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18" w:rsidRDefault="00300718" w:rsidP="00300718">
      <w:pPr>
        <w:pStyle w:val="1"/>
        <w:tabs>
          <w:tab w:val="left" w:pos="5175"/>
        </w:tabs>
        <w:suppressAutoHyphens/>
        <w:spacing w:after="0" w:line="240" w:lineRule="auto"/>
        <w:jc w:val="right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ПРОЕКТ</w:t>
      </w:r>
    </w:p>
    <w:p w:rsidR="00300718" w:rsidRDefault="00300718" w:rsidP="00300718">
      <w:pPr>
        <w:pStyle w:val="1"/>
        <w:tabs>
          <w:tab w:val="left" w:pos="5175"/>
        </w:tabs>
        <w:suppressAutoHyphens/>
        <w:spacing w:after="0" w:line="240" w:lineRule="auto"/>
        <w:jc w:val="right"/>
        <w:rPr>
          <w:rStyle w:val="10"/>
          <w:rFonts w:ascii="PT Astra Serif" w:eastAsia="PT Astra Serif" w:hAnsi="PT Astra Serif"/>
          <w:b/>
          <w:sz w:val="28"/>
        </w:rPr>
      </w:pPr>
    </w:p>
    <w:p w:rsidR="00FC033E" w:rsidRDefault="00FC033E" w:rsidP="00FC033E">
      <w:pPr>
        <w:pStyle w:val="1"/>
        <w:tabs>
          <w:tab w:val="left" w:pos="5175"/>
        </w:tabs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АДМИНИСТРАЦИЯ МУНИЦИПАЛЬНОГО ОБРАЗОВАНИЯ</w:t>
      </w:r>
    </w:p>
    <w:p w:rsidR="00FC033E" w:rsidRDefault="00FC033E" w:rsidP="00FC033E">
      <w:pPr>
        <w:pStyle w:val="1"/>
        <w:tabs>
          <w:tab w:val="left" w:pos="5175"/>
        </w:tabs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«МЕЛЕКЕССКИЙ РАЙОН» УЛЬЯНОВСКОЙ ОБЛАСТИ</w:t>
      </w:r>
    </w:p>
    <w:p w:rsidR="00FC033E" w:rsidRDefault="00FC033E" w:rsidP="00FC033E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</w:p>
    <w:p w:rsidR="00FC033E" w:rsidRDefault="00FC033E" w:rsidP="00FC033E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28"/>
        </w:rPr>
      </w:pPr>
    </w:p>
    <w:p w:rsidR="00FC033E" w:rsidRDefault="00FC033E" w:rsidP="00FC033E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b/>
          <w:sz w:val="32"/>
        </w:rPr>
      </w:pPr>
      <w:r>
        <w:rPr>
          <w:rStyle w:val="10"/>
          <w:rFonts w:ascii="PT Astra Serif" w:eastAsia="PT Astra Serif" w:hAnsi="PT Astra Serif"/>
          <w:b/>
          <w:sz w:val="32"/>
        </w:rPr>
        <w:t>П О С Т А Н О В Л Е Н И Е</w:t>
      </w:r>
    </w:p>
    <w:p w:rsidR="00FC033E" w:rsidRDefault="00FC033E" w:rsidP="00FC033E">
      <w:pPr>
        <w:pStyle w:val="1"/>
        <w:suppressAutoHyphens/>
        <w:spacing w:after="0" w:line="240" w:lineRule="auto"/>
        <w:rPr>
          <w:rStyle w:val="10"/>
          <w:rFonts w:ascii="PT Astra Serif" w:eastAsia="PT Astra Serif" w:hAnsi="PT Astra Serif"/>
          <w:sz w:val="28"/>
        </w:rPr>
      </w:pPr>
    </w:p>
    <w:p w:rsidR="00FC033E" w:rsidRDefault="00FC033E" w:rsidP="00FC033E">
      <w:pPr>
        <w:pStyle w:val="1"/>
        <w:suppressAutoHyphens/>
        <w:spacing w:after="0" w:line="240" w:lineRule="auto"/>
        <w:rPr>
          <w:rStyle w:val="10"/>
          <w:rFonts w:ascii="PT Astra Serif" w:eastAsia="PT Astra Serif" w:hAnsi="PT Astra Serif"/>
          <w:sz w:val="28"/>
        </w:rPr>
      </w:pPr>
    </w:p>
    <w:p w:rsidR="00FC033E" w:rsidRDefault="00A112E1" w:rsidP="00FC033E">
      <w:pPr>
        <w:pStyle w:val="1"/>
        <w:suppressAutoHyphens/>
        <w:spacing w:line="240" w:lineRule="auto"/>
        <w:rPr>
          <w:rStyle w:val="10"/>
          <w:rFonts w:ascii="PT Astra Serif" w:eastAsia="PT Astra Serif" w:hAnsi="PT Astra Serif"/>
          <w:sz w:val="24"/>
        </w:rPr>
      </w:pPr>
      <w:bookmarkStart w:id="0" w:name="_GoBack"/>
      <w:r w:rsidRPr="00A112E1">
        <w:rPr>
          <w:rStyle w:val="10"/>
          <w:rFonts w:ascii="PT Astra Serif" w:eastAsia="PT Astra Serif" w:hAnsi="PT Astra Serif"/>
          <w:sz w:val="24"/>
          <w:u w:val="single"/>
        </w:rPr>
        <w:t>30.12.2025</w:t>
      </w:r>
      <w:r w:rsidR="00FC033E">
        <w:rPr>
          <w:rStyle w:val="10"/>
          <w:rFonts w:ascii="PT Astra Serif" w:eastAsia="PT Astra Serif" w:hAnsi="PT Astra Serif"/>
          <w:sz w:val="24"/>
        </w:rPr>
        <w:t xml:space="preserve">      </w:t>
      </w:r>
      <w:bookmarkEnd w:id="0"/>
      <w:r w:rsidR="00FC033E">
        <w:rPr>
          <w:rStyle w:val="10"/>
          <w:rFonts w:ascii="PT Astra Serif" w:eastAsia="PT Astra Serif" w:hAnsi="PT Astra Serif"/>
          <w:sz w:val="24"/>
        </w:rPr>
        <w:tab/>
      </w:r>
      <w:r w:rsidR="00FC033E">
        <w:rPr>
          <w:rStyle w:val="10"/>
          <w:rFonts w:ascii="PT Astra Serif" w:eastAsia="PT Astra Serif" w:hAnsi="PT Astra Serif"/>
          <w:sz w:val="24"/>
        </w:rPr>
        <w:tab/>
      </w:r>
      <w:r w:rsidR="00FC033E">
        <w:rPr>
          <w:rStyle w:val="10"/>
          <w:rFonts w:ascii="PT Astra Serif" w:eastAsia="PT Astra Serif" w:hAnsi="PT Astra Serif"/>
          <w:sz w:val="24"/>
        </w:rPr>
        <w:tab/>
        <w:t xml:space="preserve">                                                                     </w:t>
      </w:r>
      <w:r>
        <w:rPr>
          <w:rStyle w:val="10"/>
          <w:rFonts w:ascii="PT Astra Serif" w:eastAsia="PT Astra Serif" w:hAnsi="PT Astra Serif"/>
          <w:sz w:val="24"/>
        </w:rPr>
        <w:t xml:space="preserve">           </w:t>
      </w:r>
      <w:r w:rsidRPr="00A112E1">
        <w:rPr>
          <w:rStyle w:val="10"/>
          <w:rFonts w:ascii="PT Astra Serif" w:eastAsia="PT Astra Serif" w:hAnsi="PT Astra Serif"/>
          <w:sz w:val="24"/>
          <w:u w:val="single"/>
        </w:rPr>
        <w:t>№ 2221</w:t>
      </w:r>
    </w:p>
    <w:p w:rsidR="00FC033E" w:rsidRDefault="00FC033E" w:rsidP="00FC033E">
      <w:pPr>
        <w:pStyle w:val="1"/>
        <w:suppressAutoHyphens/>
        <w:spacing w:line="240" w:lineRule="auto"/>
        <w:rPr>
          <w:rStyle w:val="10"/>
          <w:rFonts w:ascii="PT Astra Serif" w:eastAsia="PT Astra Serif" w:hAnsi="PT Astra Serif"/>
          <w:sz w:val="24"/>
        </w:rPr>
      </w:pPr>
      <w:r>
        <w:rPr>
          <w:rStyle w:val="10"/>
          <w:rFonts w:ascii="PT Astra Serif" w:eastAsia="PT Astra Serif" w:hAnsi="PT Astra Serif"/>
          <w:sz w:val="24"/>
        </w:rPr>
        <w:t xml:space="preserve">                                                                                                                                             Экз.___</w:t>
      </w:r>
    </w:p>
    <w:p w:rsidR="00FC033E" w:rsidRDefault="00FC033E" w:rsidP="00FC033E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sz w:val="24"/>
        </w:rPr>
      </w:pPr>
      <w:r>
        <w:rPr>
          <w:rStyle w:val="10"/>
          <w:rFonts w:ascii="PT Astra Serif" w:eastAsia="PT Astra Serif" w:hAnsi="PT Astra Serif"/>
          <w:sz w:val="24"/>
        </w:rPr>
        <w:t>г. Димитровград</w:t>
      </w:r>
    </w:p>
    <w:p w:rsidR="00FC033E" w:rsidRDefault="00FC033E" w:rsidP="00FC033E">
      <w:pPr>
        <w:pStyle w:val="1"/>
        <w:suppressAutoHyphens/>
        <w:spacing w:after="0" w:line="240" w:lineRule="auto"/>
        <w:jc w:val="center"/>
        <w:rPr>
          <w:rStyle w:val="10"/>
          <w:rFonts w:ascii="PT Astra Serif" w:eastAsia="PT Astra Serif" w:hAnsi="PT Astra Serif"/>
          <w:sz w:val="28"/>
        </w:rPr>
      </w:pPr>
    </w:p>
    <w:p w:rsidR="00FC033E" w:rsidRDefault="00FC033E" w:rsidP="00FC033E">
      <w:pPr>
        <w:pStyle w:val="1"/>
        <w:widowControl w:val="0"/>
        <w:spacing w:after="0"/>
        <w:jc w:val="center"/>
        <w:rPr>
          <w:rStyle w:val="10"/>
          <w:rFonts w:ascii="PT Astra Serif" w:eastAsia="PT Astra Serif" w:hAnsi="PT Astra Serif"/>
          <w:b/>
          <w:sz w:val="28"/>
        </w:rPr>
      </w:pPr>
      <w:r>
        <w:rPr>
          <w:rStyle w:val="10"/>
          <w:rFonts w:ascii="PT Astra Serif" w:eastAsia="PT Astra Serif" w:hAnsi="PT Astra Serif"/>
          <w:b/>
          <w:sz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b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b/>
          <w:sz w:val="28"/>
        </w:rPr>
        <w:t xml:space="preserve"> район» Ульяновской области от 17.12.2024 №2352 «Об утверждении муниципальной программы «Развитие культуры и туризма в </w:t>
      </w:r>
      <w:proofErr w:type="spellStart"/>
      <w:r>
        <w:rPr>
          <w:rStyle w:val="10"/>
          <w:rFonts w:ascii="PT Astra Serif" w:eastAsia="PT Astra Serif" w:hAnsi="PT Astra Serif"/>
          <w:b/>
          <w:sz w:val="28"/>
        </w:rPr>
        <w:t>Мелекесском</w:t>
      </w:r>
      <w:proofErr w:type="spellEnd"/>
      <w:r>
        <w:rPr>
          <w:rStyle w:val="10"/>
          <w:rFonts w:ascii="PT Astra Serif" w:eastAsia="PT Astra Serif" w:hAnsi="PT Astra Serif"/>
          <w:b/>
          <w:sz w:val="28"/>
        </w:rPr>
        <w:t xml:space="preserve"> районе Ульяновской области»</w:t>
      </w:r>
    </w:p>
    <w:p w:rsidR="00FC033E" w:rsidRDefault="00FC033E" w:rsidP="00FC033E">
      <w:pPr>
        <w:pStyle w:val="1"/>
        <w:widowControl w:val="0"/>
        <w:spacing w:after="0"/>
        <w:jc w:val="both"/>
        <w:rPr>
          <w:rStyle w:val="10"/>
          <w:rFonts w:ascii="PT Astra Serif" w:eastAsia="PT Astra Serif" w:hAnsi="PT Astra Serif"/>
          <w:sz w:val="28"/>
        </w:rPr>
      </w:pPr>
    </w:p>
    <w:p w:rsidR="00FC033E" w:rsidRDefault="00FC033E" w:rsidP="00FC033E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  <w:r>
        <w:rPr>
          <w:rStyle w:val="10"/>
          <w:rFonts w:ascii="PT Astra Serif" w:eastAsia="PT Astra Serif" w:hAnsi="PT Astra Serif"/>
          <w:color w:val="000000"/>
          <w:sz w:val="28"/>
        </w:rPr>
        <w:t>Руководствуясь статьей 179 Бюджетного кодекса Российской Федерации, постановлением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от 20.09.2024 №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области, а также осуществления контроля за ходом их реализации» и в целях создания условий для развития культуры и туризма на территории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п о с т а н о в л я е т: </w:t>
      </w:r>
    </w:p>
    <w:p w:rsidR="00FC033E" w:rsidRDefault="00FC033E" w:rsidP="00FC033E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  <w:r>
        <w:rPr>
          <w:rStyle w:val="10"/>
          <w:rFonts w:ascii="PT Astra Serif" w:eastAsia="PT Astra Serif" w:hAnsi="PT Astra Serif"/>
          <w:color w:val="000000"/>
          <w:sz w:val="28"/>
        </w:rPr>
        <w:t>1. Внести изменения в постановление администрации муниципального образования «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Мелекесский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район» Ульяновской области от 17.12.2024 №2352 «Об утверждении муниципальной программы «Развитие культуры и туризма в </w:t>
      </w:r>
      <w:proofErr w:type="spellStart"/>
      <w:r>
        <w:rPr>
          <w:rStyle w:val="10"/>
          <w:rFonts w:ascii="PT Astra Serif" w:eastAsia="PT Astra Serif" w:hAnsi="PT Astra Serif"/>
          <w:color w:val="000000"/>
          <w:sz w:val="28"/>
        </w:rPr>
        <w:t>Мелекесском</w:t>
      </w:r>
      <w:proofErr w:type="spellEnd"/>
      <w:r>
        <w:rPr>
          <w:rStyle w:val="10"/>
          <w:rFonts w:ascii="PT Astra Serif" w:eastAsia="PT Astra Serif" w:hAnsi="PT Astra Serif"/>
          <w:color w:val="000000"/>
          <w:sz w:val="28"/>
        </w:rPr>
        <w:t xml:space="preserve"> районе Ульяновской области» (с изменениями от 19.06.2025 № 947, от 19.09.2025 № 1697,</w:t>
      </w:r>
      <w:r w:rsidR="00EE57CA">
        <w:rPr>
          <w:rStyle w:val="10"/>
          <w:rFonts w:ascii="PT Astra Serif" w:eastAsia="PT Astra Serif" w:hAnsi="PT Astra Serif"/>
          <w:color w:val="000000"/>
          <w:sz w:val="28"/>
        </w:rPr>
        <w:t xml:space="preserve"> от </w:t>
      </w:r>
      <w:r w:rsidR="007137C5">
        <w:rPr>
          <w:rStyle w:val="10"/>
          <w:rFonts w:ascii="PT Astra Serif" w:eastAsia="PT Astra Serif" w:hAnsi="PT Astra Serif"/>
          <w:color w:val="000000"/>
          <w:sz w:val="28"/>
        </w:rPr>
        <w:t xml:space="preserve">16.12.2025 </w:t>
      </w:r>
      <w:r w:rsidR="00EE57CA">
        <w:rPr>
          <w:rStyle w:val="10"/>
          <w:rFonts w:ascii="PT Astra Serif" w:eastAsia="PT Astra Serif" w:hAnsi="PT Astra Serif"/>
          <w:color w:val="000000"/>
          <w:sz w:val="28"/>
        </w:rPr>
        <w:t>№</w:t>
      </w:r>
      <w:r w:rsidR="007137C5">
        <w:rPr>
          <w:rStyle w:val="10"/>
          <w:rFonts w:ascii="PT Astra Serif" w:eastAsia="PT Astra Serif" w:hAnsi="PT Astra Serif"/>
          <w:color w:val="000000"/>
          <w:sz w:val="28"/>
        </w:rPr>
        <w:t xml:space="preserve"> 2147</w:t>
      </w:r>
      <w:r>
        <w:rPr>
          <w:rStyle w:val="10"/>
          <w:rFonts w:ascii="PT Astra Serif" w:eastAsia="PT Astra Serif" w:hAnsi="PT Astra Serif"/>
          <w:color w:val="000000"/>
          <w:sz w:val="28"/>
        </w:rPr>
        <w:t>):</w:t>
      </w:r>
    </w:p>
    <w:p w:rsidR="00D7656B" w:rsidRPr="00D7656B" w:rsidRDefault="00D7656B" w:rsidP="009705F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656B">
        <w:rPr>
          <w:rFonts w:ascii="PT Astra Serif" w:hAnsi="PT Astra Serif"/>
          <w:sz w:val="28"/>
          <w:szCs w:val="28"/>
        </w:rPr>
        <w:t xml:space="preserve">1.1. </w:t>
      </w:r>
      <w:r w:rsidR="009705F2">
        <w:rPr>
          <w:rFonts w:ascii="PT Astra Serif" w:hAnsi="PT Astra Serif"/>
          <w:sz w:val="28"/>
          <w:szCs w:val="28"/>
        </w:rPr>
        <w:t>В паспорте п</w:t>
      </w:r>
      <w:r w:rsidR="009705F2" w:rsidRPr="005C7943">
        <w:rPr>
          <w:rFonts w:ascii="PT Astra Serif" w:hAnsi="PT Astra Serif"/>
          <w:sz w:val="28"/>
          <w:szCs w:val="28"/>
        </w:rPr>
        <w:t>рограммы с</w:t>
      </w:r>
      <w:r w:rsidR="009705F2" w:rsidRPr="005C7943">
        <w:rPr>
          <w:rFonts w:ascii="PT Astra Serif" w:hAnsi="PT Astra Serif"/>
          <w:bCs/>
          <w:color w:val="000000"/>
          <w:sz w:val="28"/>
          <w:szCs w:val="28"/>
        </w:rPr>
        <w:t>троку «Ресурсное обеспечение муниципальной программы с разбивкой по годам реализации» изложить в следующей редакции:</w:t>
      </w:r>
    </w:p>
    <w:p w:rsidR="00D7656B" w:rsidRPr="009705F2" w:rsidRDefault="00D7656B" w:rsidP="009705F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7656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19"/>
      </w:tblGrid>
      <w:tr w:rsidR="00D7656B" w:rsidRPr="00D7656B" w:rsidTr="009705F2">
        <w:tc>
          <w:tcPr>
            <w:tcW w:w="5499" w:type="dxa"/>
          </w:tcPr>
          <w:p w:rsidR="00D7656B" w:rsidRPr="00D7656B" w:rsidRDefault="00D7656B" w:rsidP="00D7656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D7656B">
              <w:rPr>
                <w:rFonts w:ascii="PT Astra Serif" w:hAnsi="PT Astra Serif"/>
                <w:lang w:eastAsia="ru-RU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D7656B" w:rsidRPr="00D7656B" w:rsidRDefault="00D7656B" w:rsidP="00D7656B">
            <w:pPr>
              <w:widowControl w:val="0"/>
              <w:snapToGrid w:val="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Мелекесский</w:t>
            </w:r>
            <w:proofErr w:type="spellEnd"/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район» Ульяновской области (далее – местный бюджет).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eastAsia="Calibri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 xml:space="preserve">Общий объём бюджетных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>ассигнований на финансовое обеспечение муниципальной программы составляет</w:t>
            </w:r>
            <w:r w:rsidRPr="00D7656B">
              <w:rPr>
                <w:rFonts w:ascii="PT Astra Serif" w:eastAsia="Calibri" w:hAnsi="PT Astra Serif"/>
                <w:color w:val="000000"/>
                <w:shd w:val="clear" w:color="auto" w:fill="FFFFFF"/>
              </w:rPr>
              <w:t xml:space="preserve"> 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387 548,84495 тыс. руб., в том числе по годам реализации: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2025 год – 64 335,55679тыс.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2026 год – 75 513,83138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2027 год – 71 507,70432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2028 год – 70 641,23348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2029 год – 52 775,25949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2030 год – 52 775,25949 тыс. руб.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из них: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за счёт бюджетных ассигнований местного бюджета –</w:t>
            </w:r>
            <w:r w:rsidRPr="00D7656B">
              <w:rPr>
                <w:lang w:eastAsia="ru-RU"/>
              </w:rPr>
              <w:t xml:space="preserve">291 762,29214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руб., в том числе по годам реализации: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ab/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2025 год –49 791,23456тыс.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2026 год –60 313,53760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2027 год –54 056,84666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2028 год –51 697,72666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 xml:space="preserve">2029 год – </w:t>
            </w:r>
            <w:r w:rsidRPr="00D7656B">
              <w:rPr>
                <w:rFonts w:ascii="PT Astra Serif" w:hAnsi="PT Astra Serif"/>
                <w:iCs/>
                <w:color w:val="000000"/>
                <w:shd w:val="clear" w:color="auto" w:fill="FFFFFF"/>
              </w:rPr>
              <w:t xml:space="preserve">37 951,47333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 xml:space="preserve">2030 год – </w:t>
            </w:r>
            <w:r w:rsidRPr="00D7656B">
              <w:rPr>
                <w:rFonts w:ascii="PT Astra Serif" w:hAnsi="PT Astra Serif"/>
                <w:iCs/>
                <w:color w:val="000000"/>
                <w:shd w:val="clear" w:color="auto" w:fill="FFFFFF"/>
              </w:rPr>
              <w:t xml:space="preserve">37 951,47333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федерального бюджета Ульяновской области –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2 427,67649 тыс. руб., в том числе по годам реализации: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2025 год –111,12807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ab/>
              <w:t>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2026 год –390,51509тыс.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2027 год –958,68944тыс.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2028 год –967,34389тыс.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2029 год – 0,00000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2030 год – 0,00000 тыс. руб.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о бюджета Ульяновской области -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4 060,82351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руб., в том числе по годам реализации: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2025 год –3 619,57193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2026 год –74,38491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2027 год –182,61056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2028 год –184,25611тыс.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2029 год – 0,00000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2030 год – 0,00000 тыс. руб.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 xml:space="preserve">за счет бюджетных ассигнований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>местного бюджета, источником которых являются межбюджетные трансферты с поселений, согласно заключенным соглашениям – 89 298,05281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руб., в том числе по годам реализации: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ab/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2025 год –10 813,62223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</w:t>
            </w: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2026 год –14 735,39378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2027 год –16 309,55766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2028 год –17 791,90682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2029 год – 14 823,78616 тыс. руб.;</w:t>
            </w:r>
          </w:p>
          <w:p w:rsidR="00D7656B" w:rsidRPr="00D7656B" w:rsidRDefault="00D7656B" w:rsidP="00D7656B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7656B">
              <w:rPr>
                <w:rFonts w:ascii="PT Astra Serif" w:hAnsi="PT Astra Serif"/>
                <w:color w:val="000000"/>
                <w:shd w:val="clear" w:color="auto" w:fill="FFFFFF"/>
              </w:rPr>
              <w:t>2030 год – 14 823,78616 тыс. руб.</w:t>
            </w:r>
          </w:p>
          <w:p w:rsidR="00D7656B" w:rsidRPr="00D7656B" w:rsidRDefault="00D7656B" w:rsidP="00D7656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</w:p>
        </w:tc>
      </w:tr>
    </w:tbl>
    <w:p w:rsidR="00D7656B" w:rsidRDefault="009705F2" w:rsidP="00D7656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D7656B">
        <w:rPr>
          <w:rFonts w:ascii="PT Astra Serif" w:hAnsi="PT Astra Serif"/>
          <w:sz w:val="28"/>
          <w:szCs w:val="28"/>
        </w:rPr>
        <w:t>»</w:t>
      </w:r>
    </w:p>
    <w:p w:rsidR="00D7656B" w:rsidRDefault="00D7656B" w:rsidP="00FC03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C033E" w:rsidRDefault="00FC033E" w:rsidP="00FC03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05EE1">
        <w:rPr>
          <w:rFonts w:ascii="PT Astra Serif" w:hAnsi="PT Astra Serif"/>
          <w:sz w:val="28"/>
          <w:szCs w:val="28"/>
        </w:rPr>
        <w:t>1.</w:t>
      </w:r>
      <w:r w:rsidR="00D7656B">
        <w:rPr>
          <w:rFonts w:ascii="PT Astra Serif" w:hAnsi="PT Astra Serif"/>
          <w:sz w:val="28"/>
          <w:szCs w:val="28"/>
        </w:rPr>
        <w:t>2</w:t>
      </w:r>
      <w:r w:rsidRPr="00705EE1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Приложение 3 к муниципальной программе «Финансовое обеспечение муниципальной программы» изложить в следующей редакции:</w:t>
      </w:r>
    </w:p>
    <w:p w:rsidR="00FC033E" w:rsidRDefault="00FC033E" w:rsidP="00FC033E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FC033E" w:rsidRDefault="00FC033E" w:rsidP="00FC033E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</w:p>
    <w:p w:rsidR="00FC033E" w:rsidRDefault="00FC033E" w:rsidP="00FC033E">
      <w:pPr>
        <w:pStyle w:val="1"/>
        <w:spacing w:after="0" w:line="240" w:lineRule="auto"/>
        <w:ind w:firstLine="709"/>
        <w:jc w:val="both"/>
        <w:rPr>
          <w:rStyle w:val="10"/>
          <w:rFonts w:ascii="PT Astra Serif" w:eastAsia="PT Astra Serif" w:hAnsi="PT Astra Serif"/>
          <w:color w:val="000000"/>
          <w:sz w:val="28"/>
        </w:rPr>
      </w:pPr>
    </w:p>
    <w:p w:rsidR="00FC033E" w:rsidRDefault="00FC033E" w:rsidP="00FC033E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  <w:sectPr w:rsidR="00FC033E" w:rsidSect="00D6676E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FC033E" w:rsidRDefault="00FC033E" w:rsidP="00FC033E">
      <w:pPr>
        <w:jc w:val="center"/>
      </w:pPr>
    </w:p>
    <w:p w:rsidR="00D6676E" w:rsidRPr="00D6676E" w:rsidRDefault="00D6676E" w:rsidP="00D6676E">
      <w:pPr>
        <w:suppressAutoHyphens w:val="0"/>
        <w:autoSpaceDE w:val="0"/>
        <w:autoSpaceDN w:val="0"/>
        <w:adjustRightInd w:val="0"/>
        <w:ind w:left="9204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6676E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3</w:t>
      </w:r>
    </w:p>
    <w:p w:rsidR="00D6676E" w:rsidRPr="00D6676E" w:rsidRDefault="00D6676E" w:rsidP="00D6676E">
      <w:pPr>
        <w:ind w:left="9204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6676E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D6676E" w:rsidRPr="00D6676E" w:rsidRDefault="00D6676E" w:rsidP="00D6676E">
      <w:pPr>
        <w:ind w:left="9204"/>
        <w:jc w:val="center"/>
        <w:rPr>
          <w:rFonts w:ascii="PT Astra Serif" w:hAnsi="PT Astra Serif"/>
          <w:sz w:val="28"/>
          <w:szCs w:val="28"/>
        </w:rPr>
      </w:pPr>
      <w:r w:rsidRPr="00D6676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D6676E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D6676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D6676E">
        <w:rPr>
          <w:rFonts w:ascii="PT Astra Serif" w:hAnsi="PT Astra Serif"/>
          <w:sz w:val="28"/>
          <w:szCs w:val="28"/>
        </w:rPr>
        <w:t xml:space="preserve"> район» Ульяновской области</w:t>
      </w:r>
    </w:p>
    <w:p w:rsidR="00D6676E" w:rsidRPr="00D6676E" w:rsidRDefault="00D6676E" w:rsidP="00D6676E">
      <w:pPr>
        <w:tabs>
          <w:tab w:val="left" w:pos="7560"/>
        </w:tabs>
        <w:ind w:left="9204" w:hanging="40"/>
        <w:jc w:val="center"/>
        <w:rPr>
          <w:rFonts w:ascii="PT Astra Serif" w:hAnsi="PT Astra Serif"/>
          <w:sz w:val="26"/>
          <w:szCs w:val="26"/>
        </w:rPr>
      </w:pPr>
      <w:r w:rsidRPr="00D6676E">
        <w:rPr>
          <w:rFonts w:ascii="PT Astra Serif" w:hAnsi="PT Astra Serif"/>
          <w:sz w:val="26"/>
          <w:szCs w:val="26"/>
        </w:rPr>
        <w:t xml:space="preserve">от </w:t>
      </w:r>
      <w:r w:rsidRPr="00D6676E">
        <w:rPr>
          <w:rFonts w:ascii="PT Astra Serif" w:hAnsi="PT Astra Serif"/>
          <w:sz w:val="26"/>
          <w:szCs w:val="26"/>
          <w:u w:val="single"/>
        </w:rPr>
        <w:t>17.12.2024</w:t>
      </w:r>
      <w:r w:rsidRPr="00D6676E">
        <w:rPr>
          <w:rFonts w:ascii="PT Astra Serif" w:hAnsi="PT Astra Serif"/>
          <w:sz w:val="26"/>
          <w:szCs w:val="26"/>
        </w:rPr>
        <w:t xml:space="preserve"> № </w:t>
      </w:r>
      <w:r w:rsidRPr="00D6676E">
        <w:rPr>
          <w:rFonts w:ascii="PT Astra Serif" w:hAnsi="PT Astra Serif"/>
          <w:sz w:val="26"/>
          <w:szCs w:val="26"/>
          <w:u w:val="single"/>
        </w:rPr>
        <w:t>2352</w:t>
      </w:r>
    </w:p>
    <w:p w:rsidR="00D6676E" w:rsidRPr="00D6676E" w:rsidRDefault="00D6676E" w:rsidP="00D6676E">
      <w:pPr>
        <w:jc w:val="center"/>
      </w:pPr>
    </w:p>
    <w:p w:rsidR="00D6676E" w:rsidRPr="00D6676E" w:rsidRDefault="00D6676E" w:rsidP="00D6676E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D6676E">
        <w:rPr>
          <w:b/>
          <w:sz w:val="28"/>
          <w:szCs w:val="28"/>
          <w:lang w:eastAsia="ru-RU"/>
        </w:rPr>
        <w:t>ФИНАНСОВОЕ ОБЕСПЕЧЕНИЕ</w:t>
      </w:r>
    </w:p>
    <w:p w:rsidR="00D6676E" w:rsidRPr="00D6676E" w:rsidRDefault="00D6676E" w:rsidP="00D6676E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D6676E">
        <w:rPr>
          <w:b/>
          <w:sz w:val="28"/>
          <w:szCs w:val="28"/>
          <w:lang w:eastAsia="ru-RU"/>
        </w:rPr>
        <w:t xml:space="preserve">реализации муниципальной программы </w:t>
      </w:r>
    </w:p>
    <w:p w:rsidR="00D6676E" w:rsidRPr="00D6676E" w:rsidRDefault="00D6676E" w:rsidP="00D6676E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6676E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и туризма в </w:t>
      </w:r>
      <w:proofErr w:type="spellStart"/>
      <w:r w:rsidRPr="00D6676E">
        <w:rPr>
          <w:rFonts w:ascii="PT Astra Serif" w:hAnsi="PT Astra Serif"/>
          <w:b/>
          <w:sz w:val="28"/>
          <w:szCs w:val="28"/>
          <w:lang w:eastAsia="ru-RU"/>
        </w:rPr>
        <w:t>Мелекесском</w:t>
      </w:r>
      <w:proofErr w:type="spellEnd"/>
      <w:r w:rsidRPr="00D6676E">
        <w:rPr>
          <w:rFonts w:ascii="PT Astra Serif" w:hAnsi="PT Astra Serif"/>
          <w:b/>
          <w:sz w:val="28"/>
          <w:szCs w:val="28"/>
          <w:lang w:eastAsia="ru-RU"/>
        </w:rPr>
        <w:t xml:space="preserve"> районе Ульяновской области»</w:t>
      </w:r>
    </w:p>
    <w:p w:rsidR="00D6676E" w:rsidRPr="00D6676E" w:rsidRDefault="00D6676E" w:rsidP="00D6676E">
      <w:pPr>
        <w:jc w:val="center"/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2028"/>
        <w:gridCol w:w="2127"/>
        <w:gridCol w:w="3664"/>
        <w:gridCol w:w="7"/>
        <w:gridCol w:w="992"/>
        <w:gridCol w:w="6"/>
        <w:gridCol w:w="988"/>
        <w:gridCol w:w="722"/>
        <w:gridCol w:w="856"/>
        <w:gridCol w:w="855"/>
        <w:gridCol w:w="855"/>
        <w:gridCol w:w="872"/>
        <w:gridCol w:w="669"/>
      </w:tblGrid>
      <w:tr w:rsidR="00D6676E" w:rsidRPr="00D6676E" w:rsidTr="00D6676E">
        <w:trPr>
          <w:jc w:val="center"/>
        </w:trPr>
        <w:tc>
          <w:tcPr>
            <w:tcW w:w="549" w:type="dxa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N п/п</w:t>
            </w:r>
          </w:p>
        </w:tc>
        <w:tc>
          <w:tcPr>
            <w:tcW w:w="2028" w:type="dxa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3671" w:type="dxa"/>
            <w:gridSpan w:val="2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5823" w:type="dxa"/>
            <w:gridSpan w:val="8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D6676E" w:rsidRPr="00D6676E" w:rsidTr="00D6676E">
        <w:trPr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722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2025</w:t>
            </w:r>
          </w:p>
        </w:tc>
        <w:tc>
          <w:tcPr>
            <w:tcW w:w="856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2026</w:t>
            </w:r>
          </w:p>
        </w:tc>
        <w:tc>
          <w:tcPr>
            <w:tcW w:w="855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2027</w:t>
            </w:r>
          </w:p>
        </w:tc>
        <w:tc>
          <w:tcPr>
            <w:tcW w:w="855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2028</w:t>
            </w:r>
          </w:p>
        </w:tc>
        <w:tc>
          <w:tcPr>
            <w:tcW w:w="872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2029</w:t>
            </w:r>
          </w:p>
        </w:tc>
        <w:tc>
          <w:tcPr>
            <w:tcW w:w="669" w:type="dxa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2030</w:t>
            </w:r>
          </w:p>
        </w:tc>
      </w:tr>
      <w:tr w:rsidR="00D6676E" w:rsidRPr="00D6676E" w:rsidTr="00D6676E">
        <w:trPr>
          <w:jc w:val="center"/>
        </w:trPr>
        <w:tc>
          <w:tcPr>
            <w:tcW w:w="549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6</w:t>
            </w:r>
          </w:p>
        </w:tc>
        <w:tc>
          <w:tcPr>
            <w:tcW w:w="72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56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8</w:t>
            </w:r>
          </w:p>
        </w:tc>
        <w:tc>
          <w:tcPr>
            <w:tcW w:w="855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9</w:t>
            </w:r>
          </w:p>
        </w:tc>
        <w:tc>
          <w:tcPr>
            <w:tcW w:w="855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669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</w:tr>
      <w:tr w:rsidR="00D6676E" w:rsidRPr="00D6676E" w:rsidTr="00D6676E">
        <w:trPr>
          <w:trHeight w:val="539"/>
          <w:jc w:val="center"/>
        </w:trPr>
        <w:tc>
          <w:tcPr>
            <w:tcW w:w="2577" w:type="dxa"/>
            <w:gridSpan w:val="2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 xml:space="preserve">Муниципальная  программа </w:t>
            </w:r>
            <w:r w:rsidRPr="00D6676E">
              <w:rPr>
                <w:b/>
                <w:sz w:val="18"/>
                <w:lang w:eastAsia="ru-RU"/>
              </w:rPr>
              <w:t xml:space="preserve">«Развитие культуры и туризма в </w:t>
            </w:r>
            <w:proofErr w:type="spellStart"/>
            <w:r w:rsidRPr="00D6676E">
              <w:rPr>
                <w:b/>
                <w:sz w:val="18"/>
                <w:lang w:eastAsia="ru-RU"/>
              </w:rPr>
              <w:t>Мелекесском</w:t>
            </w:r>
            <w:proofErr w:type="spellEnd"/>
            <w:r w:rsidRPr="00D6676E">
              <w:rPr>
                <w:b/>
                <w:sz w:val="18"/>
                <w:lang w:eastAsia="ru-RU"/>
              </w:rPr>
              <w:t xml:space="preserve"> районе Ульяновской области»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09 0 00 00000</w:t>
            </w: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387 548,84495</w:t>
            </w:r>
          </w:p>
        </w:tc>
        <w:tc>
          <w:tcPr>
            <w:tcW w:w="722" w:type="dxa"/>
          </w:tcPr>
          <w:p w:rsidR="00D6676E" w:rsidRPr="007137C5" w:rsidRDefault="00D91885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64 335,55679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75 513,83138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71 507,70432</w:t>
            </w:r>
          </w:p>
        </w:tc>
        <w:tc>
          <w:tcPr>
            <w:tcW w:w="855" w:type="dxa"/>
          </w:tcPr>
          <w:p w:rsidR="00D6676E" w:rsidRPr="007137C5" w:rsidRDefault="00D6676E" w:rsidP="00D6676E">
            <w:r w:rsidRPr="007137C5">
              <w:rPr>
                <w:rFonts w:ascii="PT Astra Serif" w:hAnsi="PT Astra Serif"/>
                <w:sz w:val="18"/>
              </w:rPr>
              <w:t>70 641,23348</w:t>
            </w:r>
          </w:p>
        </w:tc>
        <w:tc>
          <w:tcPr>
            <w:tcW w:w="872" w:type="dxa"/>
          </w:tcPr>
          <w:p w:rsidR="00D6676E" w:rsidRPr="00D6676E" w:rsidRDefault="00D6676E" w:rsidP="00D6676E">
            <w:r w:rsidRPr="00D6676E">
              <w:rPr>
                <w:rFonts w:ascii="PT Astra Serif" w:hAnsi="PT Astra Serif"/>
                <w:sz w:val="18"/>
              </w:rPr>
              <w:t>52 775,25949</w:t>
            </w:r>
          </w:p>
        </w:tc>
        <w:tc>
          <w:tcPr>
            <w:tcW w:w="669" w:type="dxa"/>
          </w:tcPr>
          <w:p w:rsidR="00D6676E" w:rsidRPr="00D6676E" w:rsidRDefault="00D6676E" w:rsidP="00D6676E">
            <w:r w:rsidRPr="00D6676E">
              <w:rPr>
                <w:rFonts w:ascii="PT Astra Serif" w:hAnsi="PT Astra Serif"/>
                <w:sz w:val="18"/>
              </w:rPr>
              <w:t>52 775,25949</w:t>
            </w:r>
          </w:p>
        </w:tc>
      </w:tr>
      <w:tr w:rsidR="00D6676E" w:rsidRPr="00D6676E" w:rsidTr="00D6676E">
        <w:trPr>
          <w:jc w:val="center"/>
        </w:trPr>
        <w:tc>
          <w:tcPr>
            <w:tcW w:w="2577" w:type="dxa"/>
            <w:gridSpan w:val="2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бюджета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 Ульяновской области (далее – местный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291 762,29214</w:t>
            </w:r>
          </w:p>
        </w:tc>
        <w:tc>
          <w:tcPr>
            <w:tcW w:w="722" w:type="dxa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49 791,23456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60 313,53760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54 056,84666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51 697,72666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37 951,47333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37 951,47333</w:t>
            </w:r>
          </w:p>
        </w:tc>
      </w:tr>
      <w:tr w:rsidR="00D6676E" w:rsidRPr="00D6676E" w:rsidTr="00D6676E">
        <w:trPr>
          <w:jc w:val="center"/>
        </w:trPr>
        <w:tc>
          <w:tcPr>
            <w:tcW w:w="2577" w:type="dxa"/>
            <w:gridSpan w:val="2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4 060,82351</w:t>
            </w:r>
          </w:p>
        </w:tc>
        <w:tc>
          <w:tcPr>
            <w:tcW w:w="722" w:type="dxa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3 619,57193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74,38491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  <w:szCs w:val="18"/>
              </w:rPr>
            </w:pPr>
            <w:r w:rsidRPr="007137C5">
              <w:rPr>
                <w:rFonts w:ascii="PT Astra Serif" w:hAnsi="PT Astra Serif"/>
                <w:sz w:val="18"/>
                <w:szCs w:val="18"/>
              </w:rPr>
              <w:t>182,61056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  <w:szCs w:val="18"/>
              </w:rPr>
            </w:pPr>
            <w:r w:rsidRPr="007137C5">
              <w:rPr>
                <w:rFonts w:ascii="PT Astra Serif" w:hAnsi="PT Astra Serif"/>
                <w:sz w:val="18"/>
                <w:szCs w:val="18"/>
              </w:rPr>
              <w:t>184,25611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1677"/>
          <w:jc w:val="center"/>
        </w:trPr>
        <w:tc>
          <w:tcPr>
            <w:tcW w:w="2577" w:type="dxa"/>
            <w:gridSpan w:val="2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2 427,67649</w:t>
            </w:r>
          </w:p>
        </w:tc>
        <w:tc>
          <w:tcPr>
            <w:tcW w:w="722" w:type="dxa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111,12807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390,51509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  <w:szCs w:val="18"/>
              </w:rPr>
            </w:pPr>
            <w:r w:rsidRPr="007137C5">
              <w:rPr>
                <w:rFonts w:ascii="PT Astra Serif" w:hAnsi="PT Astra Serif"/>
                <w:sz w:val="18"/>
                <w:szCs w:val="18"/>
              </w:rPr>
              <w:t>958,68944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  <w:szCs w:val="18"/>
              </w:rPr>
            </w:pPr>
            <w:r w:rsidRPr="007137C5">
              <w:rPr>
                <w:rFonts w:ascii="PT Astra Serif" w:hAnsi="PT Astra Serif"/>
                <w:sz w:val="18"/>
                <w:szCs w:val="18"/>
              </w:rPr>
              <w:t>967,34389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708"/>
          <w:jc w:val="center"/>
        </w:trPr>
        <w:tc>
          <w:tcPr>
            <w:tcW w:w="2577" w:type="dxa"/>
            <w:gridSpan w:val="2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89 298,05281</w:t>
            </w:r>
          </w:p>
        </w:tc>
        <w:tc>
          <w:tcPr>
            <w:tcW w:w="722" w:type="dxa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10 813,62223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14 735,39378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16 309,55766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17 791,90682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D6676E" w:rsidRPr="00D6676E" w:rsidTr="00D20438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line="259" w:lineRule="auto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</w:t>
            </w:r>
          </w:p>
          <w:p w:rsidR="00D6676E" w:rsidRPr="00D6676E" w:rsidRDefault="00D6676E" w:rsidP="00D6676E">
            <w:pPr>
              <w:suppressAutoHyphens w:val="0"/>
              <w:spacing w:line="259" w:lineRule="auto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Тиинское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муниципальное бюджетное учреждение культуры «Централизованная 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</w:t>
            </w:r>
          </w:p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</w:t>
            </w:r>
          </w:p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920000000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20438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3 562,05000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7554F6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654,25000</w:t>
            </w:r>
          </w:p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514,90000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1 191,30000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1 201,60000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20438">
        <w:trPr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бюджета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 Ульяновской области (далее – местный бюджет)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20438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664,85000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7554F6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514,85000</w:t>
            </w:r>
          </w:p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50,00000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50,00000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50,00000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20438">
        <w:trPr>
          <w:jc w:val="center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20438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469,52351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7554F6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28,27193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74,38491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182,61056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184,25611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20438">
        <w:trPr>
          <w:jc w:val="center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suppressAutoHyphens w:val="0"/>
              <w:spacing w:after="160" w:line="259" w:lineRule="auto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20438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2 427,67649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7554F6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111,12807</w:t>
            </w:r>
          </w:p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suppressAutoHyphens w:val="0"/>
              <w:spacing w:after="160" w:line="259" w:lineRule="auto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390,51509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958,68944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7137C5" w:rsidRDefault="00D6676E" w:rsidP="00D20438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967,34389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D6676E" w:rsidRDefault="00D6676E" w:rsidP="00D20438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20438" w:rsidRPr="00D6676E" w:rsidTr="00D6676E">
        <w:trPr>
          <w:jc w:val="center"/>
        </w:trPr>
        <w:tc>
          <w:tcPr>
            <w:tcW w:w="549" w:type="dxa"/>
            <w:vMerge w:val="restart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2028" w:type="dxa"/>
            <w:vMerge w:val="restart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 xml:space="preserve">Региональный проект </w:t>
            </w: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«Сохранение культурного и исторического наследия»</w:t>
            </w: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 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Тиинское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муниципальное бюджетное учреждение культуры «Централизованная 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</w:t>
            </w:r>
          </w:p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09 2 01 00000</w:t>
            </w:r>
          </w:p>
        </w:tc>
        <w:tc>
          <w:tcPr>
            <w:tcW w:w="994" w:type="dxa"/>
            <w:gridSpan w:val="2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1 263,95000</w:t>
            </w:r>
          </w:p>
        </w:tc>
        <w:tc>
          <w:tcPr>
            <w:tcW w:w="722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654,25000</w:t>
            </w:r>
          </w:p>
        </w:tc>
        <w:tc>
          <w:tcPr>
            <w:tcW w:w="856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200,40000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203,10000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206,20000</w:t>
            </w:r>
          </w:p>
        </w:tc>
        <w:tc>
          <w:tcPr>
            <w:tcW w:w="872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20438" w:rsidRPr="00D6676E" w:rsidTr="00D6676E">
        <w:trPr>
          <w:jc w:val="center"/>
        </w:trPr>
        <w:tc>
          <w:tcPr>
            <w:tcW w:w="549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664,85000</w:t>
            </w:r>
          </w:p>
        </w:tc>
        <w:tc>
          <w:tcPr>
            <w:tcW w:w="722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514,85000</w:t>
            </w:r>
          </w:p>
        </w:tc>
        <w:tc>
          <w:tcPr>
            <w:tcW w:w="856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50,00000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50,00000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50,00000</w:t>
            </w:r>
          </w:p>
        </w:tc>
        <w:tc>
          <w:tcPr>
            <w:tcW w:w="872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20438" w:rsidRPr="00D6676E" w:rsidTr="00D6676E">
        <w:trPr>
          <w:trHeight w:val="1005"/>
          <w:jc w:val="center"/>
        </w:trPr>
        <w:tc>
          <w:tcPr>
            <w:tcW w:w="549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101,82506</w:t>
            </w:r>
          </w:p>
        </w:tc>
        <w:tc>
          <w:tcPr>
            <w:tcW w:w="722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28,27193</w:t>
            </w:r>
          </w:p>
        </w:tc>
        <w:tc>
          <w:tcPr>
            <w:tcW w:w="856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24,06457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24,49645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24,99211</w:t>
            </w:r>
          </w:p>
        </w:tc>
        <w:tc>
          <w:tcPr>
            <w:tcW w:w="872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20438" w:rsidRPr="00D6676E" w:rsidTr="00D6676E">
        <w:trPr>
          <w:trHeight w:val="1691"/>
          <w:jc w:val="center"/>
        </w:trPr>
        <w:tc>
          <w:tcPr>
            <w:tcW w:w="549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</w:tcPr>
          <w:p w:rsidR="00D20438" w:rsidRPr="00D6676E" w:rsidRDefault="00D20438" w:rsidP="00D204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497,27494</w:t>
            </w:r>
          </w:p>
        </w:tc>
        <w:tc>
          <w:tcPr>
            <w:tcW w:w="722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111,12807</w:t>
            </w:r>
          </w:p>
        </w:tc>
        <w:tc>
          <w:tcPr>
            <w:tcW w:w="856" w:type="dxa"/>
          </w:tcPr>
          <w:p w:rsidR="00D20438" w:rsidRPr="007137C5" w:rsidRDefault="00D20438" w:rsidP="00D20438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126,33543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128,60355</w:t>
            </w:r>
          </w:p>
        </w:tc>
        <w:tc>
          <w:tcPr>
            <w:tcW w:w="855" w:type="dxa"/>
          </w:tcPr>
          <w:p w:rsidR="00D20438" w:rsidRPr="007137C5" w:rsidRDefault="00D20438" w:rsidP="00D20438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131,20789</w:t>
            </w:r>
          </w:p>
        </w:tc>
        <w:tc>
          <w:tcPr>
            <w:tcW w:w="872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20438" w:rsidRPr="00D6676E" w:rsidRDefault="00D20438" w:rsidP="00D20438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737"/>
          <w:jc w:val="center"/>
        </w:trPr>
        <w:tc>
          <w:tcPr>
            <w:tcW w:w="549" w:type="dxa"/>
            <w:vMerge w:val="restart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1.1</w:t>
            </w:r>
            <w:r w:rsidR="00D6676E" w:rsidRPr="00D6676E">
              <w:rPr>
                <w:sz w:val="18"/>
                <w:szCs w:val="20"/>
                <w:lang w:eastAsia="ru-RU"/>
              </w:rPr>
              <w:t>.</w:t>
            </w:r>
            <w:r>
              <w:rPr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2028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Муниципальное бюджетное учреждение культуры «Централизованная 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09 2 01 </w:t>
            </w:r>
            <w:r w:rsidRPr="00D6676E">
              <w:rPr>
                <w:sz w:val="18"/>
                <w:szCs w:val="20"/>
                <w:lang w:val="en-US" w:eastAsia="ru-RU"/>
              </w:rPr>
              <w:t>L</w:t>
            </w:r>
            <w:r w:rsidRPr="00D6676E">
              <w:rPr>
                <w:sz w:val="18"/>
                <w:szCs w:val="20"/>
                <w:lang w:eastAsia="ru-RU"/>
              </w:rPr>
              <w:t>5191</w:t>
            </w:r>
          </w:p>
          <w:p w:rsidR="00D6676E" w:rsidRPr="00D6676E" w:rsidRDefault="00D6676E" w:rsidP="00D6676E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1 263,95000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654,25000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200,40000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203,10000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206,20000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686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  <w:vMerge/>
            <w:vAlign w:val="center"/>
          </w:tcPr>
          <w:p w:rsidR="00D6676E" w:rsidRPr="00D6676E" w:rsidRDefault="00D6676E" w:rsidP="00D6676E">
            <w:pPr>
              <w:jc w:val="center"/>
              <w:rPr>
                <w:sz w:val="18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664,85000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514,85000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50,00000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50,00000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50,00000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536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  <w:vMerge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101,82506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28,27193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24,06457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24,49645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24,99211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  <w:vMerge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2043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497,27494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111,12807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126,33543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128,60355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131,20789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 w:val="restart"/>
          </w:tcPr>
          <w:p w:rsidR="00D6676E" w:rsidRPr="00B65008" w:rsidRDefault="00B65008" w:rsidP="00B65008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 w:rsidRPr="00B65008">
              <w:rPr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028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Региональный проект «Развитие искусства и творчества»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suppressAutoHyphens w:val="0"/>
              <w:spacing w:line="259" w:lineRule="auto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676E">
              <w:rPr>
                <w:rFonts w:ascii="PT Astra Serif" w:hAnsi="PT Astra Serif"/>
                <w:sz w:val="20"/>
                <w:szCs w:val="20"/>
              </w:rPr>
              <w:t>09 2 02 0000</w:t>
            </w: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2 298,10000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314,50000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988,20000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995,40000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367,69845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50,32034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158,11411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159,26400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1 930,40155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264,17966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830,08589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836,13600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 w:val="restart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2.1.</w:t>
            </w:r>
          </w:p>
        </w:tc>
        <w:tc>
          <w:tcPr>
            <w:tcW w:w="2028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suppressAutoHyphens w:val="0"/>
              <w:spacing w:line="259" w:lineRule="auto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676E">
              <w:rPr>
                <w:rFonts w:ascii="PT Astra Serif" w:hAnsi="PT Astra Serif"/>
                <w:sz w:val="20"/>
                <w:szCs w:val="20"/>
              </w:rPr>
              <w:t>09 2 02</w:t>
            </w:r>
            <w:r w:rsidRPr="00D6676E">
              <w:rPr>
                <w:sz w:val="20"/>
                <w:szCs w:val="20"/>
                <w:lang w:val="en-US" w:eastAsia="ru-RU"/>
              </w:rPr>
              <w:t xml:space="preserve"> L</w:t>
            </w:r>
            <w:r w:rsidRPr="00D6676E">
              <w:rPr>
                <w:sz w:val="20"/>
                <w:szCs w:val="20"/>
                <w:lang w:eastAsia="ru-RU"/>
              </w:rPr>
              <w:t>4670</w:t>
            </w:r>
            <w:r w:rsidRPr="00D6676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2 298,10000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314,50000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988,20000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995,40000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367,69845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50,32034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158,11411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159,26400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631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1 930,40155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264,17966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830,08589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836,13600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904"/>
          <w:jc w:val="center"/>
        </w:trPr>
        <w:tc>
          <w:tcPr>
            <w:tcW w:w="549" w:type="dxa"/>
            <w:vMerge w:val="restart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eastAsia="ru-RU"/>
              </w:rPr>
              <w:t>3</w:t>
            </w:r>
            <w:r w:rsidR="00D6676E" w:rsidRPr="00D6676E">
              <w:rPr>
                <w:b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028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Комплекс процессных мероприятий «Предоставление субсидий из бюджета района на финансовое обеспечение выполнения муниципального задания, на оказание муниципальных услуг»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Муниципальное бюджетное учреждение культуры «Районный Дом культуры», муниципальное бюджетное учреждение культуры «Централизованная 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09 4 01 00000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365 512,72997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58 725,98179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70 763,16472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66 172,55766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65 254,90682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52 298,05949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52 298,05949</w:t>
            </w:r>
          </w:p>
        </w:tc>
      </w:tr>
      <w:tr w:rsidR="00D6676E" w:rsidRPr="00D6676E" w:rsidTr="00D6676E">
        <w:trPr>
          <w:trHeight w:val="586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276 214,67716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47 912,35956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56 027,77094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49 863,00000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47 463,00000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37 474,27333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37 474,27333</w:t>
            </w:r>
          </w:p>
        </w:tc>
      </w:tr>
      <w:tr w:rsidR="00D6676E" w:rsidRPr="00D6676E" w:rsidTr="00D6676E">
        <w:trPr>
          <w:trHeight w:val="753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89 298,05281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10 813,62223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14 735,39378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16 309,55766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17 791,90682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D6676E" w:rsidRPr="00D6676E" w:rsidTr="00D6676E">
        <w:trPr>
          <w:trHeight w:val="1656"/>
          <w:jc w:val="center"/>
        </w:trPr>
        <w:tc>
          <w:tcPr>
            <w:tcW w:w="549" w:type="dxa"/>
            <w:tcBorders>
              <w:left w:val="single" w:sz="4" w:space="0" w:color="auto"/>
              <w:right w:val="nil"/>
            </w:tcBorders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D6676E" w:rsidRPr="00D6676E">
              <w:rPr>
                <w:sz w:val="18"/>
                <w:szCs w:val="20"/>
                <w:lang w:eastAsia="ru-RU"/>
              </w:rPr>
              <w:t>.1.</w:t>
            </w:r>
          </w:p>
        </w:tc>
        <w:tc>
          <w:tcPr>
            <w:tcW w:w="2028" w:type="dxa"/>
            <w:tcBorders>
              <w:left w:val="single" w:sz="4" w:space="0" w:color="auto"/>
              <w:right w:val="nil"/>
            </w:tcBorders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выполнения муниципального задания на оказание муниципальных услуг учреждений дополнительного образования «Детские школы искусств»</w:t>
            </w: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Новомайнская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МБУК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Зерносовхозская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Рязановская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Мулловская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</w:t>
            </w:r>
          </w:p>
        </w:tc>
        <w:tc>
          <w:tcPr>
            <w:tcW w:w="3664" w:type="dxa"/>
            <w:tcBorders>
              <w:left w:val="single" w:sz="4" w:space="0" w:color="auto"/>
              <w:right w:val="nil"/>
            </w:tcBorders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09 4 01 60025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151 435,16946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EE09D2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26 750,12118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29 665,88494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27 250,00000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24 850,00000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21 459,58167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21 459,58167</w:t>
            </w:r>
          </w:p>
        </w:tc>
      </w:tr>
      <w:tr w:rsidR="003F4C6B" w:rsidRPr="00D6676E" w:rsidTr="00D6676E">
        <w:trPr>
          <w:trHeight w:val="1656"/>
          <w:jc w:val="center"/>
        </w:trPr>
        <w:tc>
          <w:tcPr>
            <w:tcW w:w="549" w:type="dxa"/>
            <w:tcBorders>
              <w:left w:val="single" w:sz="4" w:space="0" w:color="auto"/>
              <w:right w:val="nil"/>
            </w:tcBorders>
          </w:tcPr>
          <w:p w:rsidR="003F4C6B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ED27BC">
              <w:rPr>
                <w:sz w:val="18"/>
                <w:szCs w:val="20"/>
                <w:lang w:eastAsia="ru-RU"/>
              </w:rPr>
              <w:t>.2.</w:t>
            </w:r>
          </w:p>
        </w:tc>
        <w:tc>
          <w:tcPr>
            <w:tcW w:w="2028" w:type="dxa"/>
            <w:tcBorders>
              <w:left w:val="single" w:sz="4" w:space="0" w:color="auto"/>
              <w:right w:val="nil"/>
            </w:tcBorders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Содействие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</w:t>
            </w: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Новомайнская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МБУК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Зерносовхозская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Рязановская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ДШИ», МБУ ДО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Мулловская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ДШИ»</w:t>
            </w:r>
          </w:p>
        </w:tc>
        <w:tc>
          <w:tcPr>
            <w:tcW w:w="3664" w:type="dxa"/>
            <w:tcBorders>
              <w:left w:val="single" w:sz="4" w:space="0" w:color="auto"/>
              <w:right w:val="nil"/>
            </w:tcBorders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09 4 01 72120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2 121,07546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2 121,07546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7137C5" w:rsidRDefault="003F4C6B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1181"/>
          <w:jc w:val="center"/>
        </w:trPr>
        <w:tc>
          <w:tcPr>
            <w:tcW w:w="549" w:type="dxa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ED27BC">
              <w:rPr>
                <w:sz w:val="18"/>
                <w:szCs w:val="20"/>
                <w:lang w:eastAsia="ru-RU"/>
              </w:rPr>
              <w:t>.3.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выполнения муниципального задания на оказание муниципальных услуг МБУК «РДК»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09 4 01 60045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62 922,39626</w:t>
            </w:r>
          </w:p>
        </w:tc>
        <w:tc>
          <w:tcPr>
            <w:tcW w:w="722" w:type="dxa"/>
          </w:tcPr>
          <w:p w:rsidR="00D6676E" w:rsidRPr="007137C5" w:rsidRDefault="00EE09D2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9 991,83626</w:t>
            </w:r>
            <w:r w:rsidR="00D6676E" w:rsidRPr="007137C5">
              <w:rPr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13 083,16000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11 163,00000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11 163,00000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8 760,70000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8 760,70000</w:t>
            </w:r>
          </w:p>
        </w:tc>
      </w:tr>
      <w:tr w:rsidR="00D6676E" w:rsidRPr="00D6676E" w:rsidTr="00D6676E">
        <w:trPr>
          <w:trHeight w:val="1449"/>
          <w:jc w:val="center"/>
        </w:trPr>
        <w:tc>
          <w:tcPr>
            <w:tcW w:w="549" w:type="dxa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ED27BC">
              <w:rPr>
                <w:sz w:val="18"/>
                <w:szCs w:val="20"/>
                <w:lang w:eastAsia="ru-RU"/>
              </w:rPr>
              <w:t>.4.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выполнения муниципального задания на оказание муниципальных услуг МБУК «ЦБС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09 4 01 60055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59 736,03598</w:t>
            </w:r>
          </w:p>
        </w:tc>
        <w:tc>
          <w:tcPr>
            <w:tcW w:w="722" w:type="dxa"/>
          </w:tcPr>
          <w:p w:rsidR="00D6676E" w:rsidRPr="007137C5" w:rsidRDefault="00EE09D2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9 049,32666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13 278,72600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11 450,00000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11 450,00000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7 253,99166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7 253,99166</w:t>
            </w:r>
          </w:p>
        </w:tc>
      </w:tr>
      <w:tr w:rsidR="00D6676E" w:rsidRPr="00D6676E" w:rsidTr="00D6676E">
        <w:trPr>
          <w:trHeight w:val="1449"/>
          <w:jc w:val="center"/>
        </w:trPr>
        <w:tc>
          <w:tcPr>
            <w:tcW w:w="549" w:type="dxa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ED27BC">
              <w:rPr>
                <w:sz w:val="18"/>
                <w:szCs w:val="20"/>
                <w:lang w:eastAsia="ru-RU"/>
              </w:rPr>
              <w:t>.5.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09 4 01 60125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84 091,33588</w:t>
            </w:r>
          </w:p>
        </w:tc>
        <w:tc>
          <w:tcPr>
            <w:tcW w:w="722" w:type="dxa"/>
          </w:tcPr>
          <w:p w:rsidR="00D6676E" w:rsidRPr="007137C5" w:rsidRDefault="00EE09D2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10 263,81977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13 759,98032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15 218,53825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16 603,42522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14 122,78616</w:t>
            </w:r>
          </w:p>
        </w:tc>
      </w:tr>
      <w:tr w:rsidR="00D6676E" w:rsidRPr="00D6676E" w:rsidTr="00D6676E">
        <w:trPr>
          <w:trHeight w:val="1449"/>
          <w:jc w:val="center"/>
        </w:trPr>
        <w:tc>
          <w:tcPr>
            <w:tcW w:w="549" w:type="dxa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3</w:t>
            </w:r>
            <w:r w:rsidR="00ED27BC">
              <w:rPr>
                <w:sz w:val="18"/>
                <w:szCs w:val="20"/>
                <w:lang w:eastAsia="ru-RU"/>
              </w:rPr>
              <w:t>.6.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 МО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09 4 01 60126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5 206,71693</w:t>
            </w:r>
          </w:p>
        </w:tc>
        <w:tc>
          <w:tcPr>
            <w:tcW w:w="722" w:type="dxa"/>
          </w:tcPr>
          <w:p w:rsidR="00D6676E" w:rsidRPr="007137C5" w:rsidRDefault="00EE09D2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549,80246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975,41346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1 091,01941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1 188,48160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701,00000</w:t>
            </w:r>
          </w:p>
        </w:tc>
      </w:tr>
      <w:tr w:rsidR="00D6676E" w:rsidRPr="00D6676E" w:rsidTr="00D6676E">
        <w:trPr>
          <w:trHeight w:val="875"/>
          <w:jc w:val="center"/>
        </w:trPr>
        <w:tc>
          <w:tcPr>
            <w:tcW w:w="549" w:type="dxa"/>
            <w:vMerge w:val="restart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028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2127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Муниципальное бюджетное учреждение культуры «Районный Дом культуры», муниципальное казенное учреждение «Управление сельского хозяйства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Всего, </w:t>
            </w:r>
          </w:p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09  4 02 0000</w:t>
            </w: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11 592,22498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572,92500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3 759,76666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3 629,76666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  <w:szCs w:val="20"/>
                <w:lang w:eastAsia="ru-RU"/>
              </w:rPr>
              <w:t>3 629,76666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875"/>
          <w:jc w:val="center"/>
        </w:trPr>
        <w:tc>
          <w:tcPr>
            <w:tcW w:w="549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  <w:vMerge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D6676E" w:rsidRPr="007137C5" w:rsidRDefault="00345A0F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11 592,22498</w:t>
            </w:r>
          </w:p>
        </w:tc>
        <w:tc>
          <w:tcPr>
            <w:tcW w:w="722" w:type="dxa"/>
          </w:tcPr>
          <w:p w:rsidR="00D6676E" w:rsidRPr="007137C5" w:rsidRDefault="007554F6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572,92500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3 759,76666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3 629,76666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3 629,76666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3F4C6B" w:rsidRPr="00D6676E" w:rsidTr="00D6676E">
        <w:trPr>
          <w:trHeight w:val="875"/>
          <w:jc w:val="center"/>
        </w:trPr>
        <w:tc>
          <w:tcPr>
            <w:tcW w:w="549" w:type="dxa"/>
            <w:vMerge w:val="restart"/>
          </w:tcPr>
          <w:p w:rsidR="003F4C6B" w:rsidRPr="00D6676E" w:rsidRDefault="00B65008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4</w:t>
            </w:r>
            <w:r w:rsidR="003F4C6B" w:rsidRPr="00D6676E">
              <w:rPr>
                <w:sz w:val="18"/>
                <w:szCs w:val="20"/>
                <w:lang w:eastAsia="ru-RU"/>
              </w:rPr>
              <w:t>.1</w:t>
            </w:r>
          </w:p>
        </w:tc>
        <w:tc>
          <w:tcPr>
            <w:tcW w:w="2028" w:type="dxa"/>
            <w:vMerge w:val="restart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Проведение социально-значимых мероприятий </w:t>
            </w:r>
          </w:p>
        </w:tc>
        <w:tc>
          <w:tcPr>
            <w:tcW w:w="2127" w:type="dxa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  <w:vMerge w:val="restart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09 4 02 60010</w:t>
            </w:r>
          </w:p>
        </w:tc>
        <w:tc>
          <w:tcPr>
            <w:tcW w:w="994" w:type="dxa"/>
            <w:gridSpan w:val="2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2 030,42500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430,42500</w:t>
            </w:r>
          </w:p>
        </w:tc>
        <w:tc>
          <w:tcPr>
            <w:tcW w:w="856" w:type="dxa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600,00000</w:t>
            </w:r>
          </w:p>
        </w:tc>
        <w:tc>
          <w:tcPr>
            <w:tcW w:w="855" w:type="dxa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500,00000</w:t>
            </w:r>
          </w:p>
        </w:tc>
        <w:tc>
          <w:tcPr>
            <w:tcW w:w="855" w:type="dxa"/>
          </w:tcPr>
          <w:p w:rsidR="003F4C6B" w:rsidRPr="007137C5" w:rsidRDefault="003F4C6B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500,00000</w:t>
            </w:r>
          </w:p>
        </w:tc>
        <w:tc>
          <w:tcPr>
            <w:tcW w:w="872" w:type="dxa"/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3F4C6B" w:rsidRPr="00D6676E" w:rsidTr="00D6676E">
        <w:trPr>
          <w:trHeight w:val="875"/>
          <w:jc w:val="center"/>
        </w:trPr>
        <w:tc>
          <w:tcPr>
            <w:tcW w:w="549" w:type="dxa"/>
            <w:vMerge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  <w:vMerge/>
          </w:tcPr>
          <w:p w:rsidR="003F4C6B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170,00000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35,00000</w:t>
            </w:r>
          </w:p>
        </w:tc>
        <w:tc>
          <w:tcPr>
            <w:tcW w:w="856" w:type="dxa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65,00000</w:t>
            </w:r>
          </w:p>
        </w:tc>
        <w:tc>
          <w:tcPr>
            <w:tcW w:w="855" w:type="dxa"/>
          </w:tcPr>
          <w:p w:rsidR="003F4C6B" w:rsidRPr="007137C5" w:rsidRDefault="003F4C6B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35,00000</w:t>
            </w:r>
          </w:p>
        </w:tc>
        <w:tc>
          <w:tcPr>
            <w:tcW w:w="855" w:type="dxa"/>
          </w:tcPr>
          <w:p w:rsidR="003F4C6B" w:rsidRPr="007137C5" w:rsidRDefault="003F4C6B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72" w:type="dxa"/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3F4C6B" w:rsidRPr="00D6676E" w:rsidRDefault="003F4C6B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A646BD" w:rsidRPr="00D6676E" w:rsidTr="00D6676E">
        <w:trPr>
          <w:trHeight w:val="875"/>
          <w:jc w:val="center"/>
        </w:trPr>
        <w:tc>
          <w:tcPr>
            <w:tcW w:w="549" w:type="dxa"/>
          </w:tcPr>
          <w:p w:rsidR="00A646BD" w:rsidRPr="00ED27BC" w:rsidRDefault="00B65008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4</w:t>
            </w:r>
            <w:r w:rsidR="00ED27BC" w:rsidRPr="00ED27BC">
              <w:rPr>
                <w:sz w:val="18"/>
                <w:szCs w:val="20"/>
                <w:lang w:eastAsia="ru-RU"/>
              </w:rPr>
              <w:t>.2.</w:t>
            </w:r>
          </w:p>
        </w:tc>
        <w:tc>
          <w:tcPr>
            <w:tcW w:w="2028" w:type="dxa"/>
          </w:tcPr>
          <w:p w:rsidR="00A646BD" w:rsidRPr="00A646BD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A646BD">
              <w:rPr>
                <w:sz w:val="18"/>
                <w:szCs w:val="20"/>
                <w:lang w:eastAsia="ru-RU"/>
              </w:rPr>
              <w:t xml:space="preserve">Независимая оценка качества условий оказания услуг в учреждениях культуры </w:t>
            </w:r>
          </w:p>
        </w:tc>
        <w:tc>
          <w:tcPr>
            <w:tcW w:w="2127" w:type="dxa"/>
          </w:tcPr>
          <w:p w:rsidR="00A646BD" w:rsidRPr="00D6676E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A646BD" w:rsidRPr="00D6676E" w:rsidRDefault="00A646BD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A646BD" w:rsidRPr="00D6676E" w:rsidRDefault="003F4C6B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09 4 02 60011</w:t>
            </w:r>
          </w:p>
        </w:tc>
        <w:tc>
          <w:tcPr>
            <w:tcW w:w="994" w:type="dxa"/>
            <w:gridSpan w:val="2"/>
          </w:tcPr>
          <w:p w:rsidR="00A646BD" w:rsidRPr="007137C5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107,50000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107,50000</w:t>
            </w:r>
          </w:p>
        </w:tc>
        <w:tc>
          <w:tcPr>
            <w:tcW w:w="856" w:type="dxa"/>
          </w:tcPr>
          <w:p w:rsidR="00A646BD" w:rsidRPr="007137C5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</w:tcPr>
          <w:p w:rsidR="00A646BD" w:rsidRPr="007137C5" w:rsidRDefault="00A646BD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</w:tcPr>
          <w:p w:rsidR="00A646BD" w:rsidRPr="007137C5" w:rsidRDefault="00A646BD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646BD" w:rsidRPr="00D6676E" w:rsidRDefault="00A646BD" w:rsidP="00D6676E">
            <w:pPr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A646BD" w:rsidRPr="00D6676E" w:rsidRDefault="00A646BD" w:rsidP="00D6676E">
            <w:pPr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D6676E" w:rsidRPr="00D6676E" w:rsidTr="00D6676E">
        <w:trPr>
          <w:trHeight w:val="875"/>
          <w:jc w:val="center"/>
        </w:trPr>
        <w:tc>
          <w:tcPr>
            <w:tcW w:w="549" w:type="dxa"/>
          </w:tcPr>
          <w:p w:rsidR="00D6676E" w:rsidRPr="00D6676E" w:rsidRDefault="00B65008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4</w:t>
            </w:r>
            <w:r w:rsidR="00ED27BC">
              <w:rPr>
                <w:sz w:val="18"/>
                <w:szCs w:val="20"/>
                <w:lang w:eastAsia="ru-RU"/>
              </w:rPr>
              <w:t>.3</w:t>
            </w:r>
            <w:r w:rsidR="00D6676E" w:rsidRPr="00D6676E">
              <w:rPr>
                <w:b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028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</w:t>
            </w:r>
          </w:p>
        </w:tc>
        <w:tc>
          <w:tcPr>
            <w:tcW w:w="2127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муниципального образования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 Муниципальное бюджетное учреждение культуры «Районный Дом культуры», муниципальное казенное учреждение «Управление сельского хозяйства 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Мелекесского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D6676E" w:rsidRPr="00D6676E" w:rsidRDefault="00D6676E" w:rsidP="00D6676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09 4 02 80010</w:t>
            </w:r>
          </w:p>
        </w:tc>
        <w:tc>
          <w:tcPr>
            <w:tcW w:w="994" w:type="dxa"/>
            <w:gridSpan w:val="2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9 284,29998</w:t>
            </w:r>
          </w:p>
        </w:tc>
        <w:tc>
          <w:tcPr>
            <w:tcW w:w="722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6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3 094,76666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3 094,76666</w:t>
            </w:r>
          </w:p>
        </w:tc>
        <w:tc>
          <w:tcPr>
            <w:tcW w:w="855" w:type="dxa"/>
          </w:tcPr>
          <w:p w:rsidR="00D6676E" w:rsidRPr="007137C5" w:rsidRDefault="00D6676E" w:rsidP="00D6676E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  <w:szCs w:val="20"/>
                <w:lang w:eastAsia="ru-RU"/>
              </w:rPr>
              <w:t>3 094,76666</w:t>
            </w:r>
          </w:p>
        </w:tc>
        <w:tc>
          <w:tcPr>
            <w:tcW w:w="872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669" w:type="dxa"/>
          </w:tcPr>
          <w:p w:rsidR="00D6676E" w:rsidRPr="00D6676E" w:rsidRDefault="00D6676E" w:rsidP="00D6676E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  <w:szCs w:val="20"/>
                <w:lang w:eastAsia="ru-RU"/>
              </w:rPr>
              <w:t>0,00000</w:t>
            </w:r>
          </w:p>
        </w:tc>
      </w:tr>
      <w:tr w:rsidR="00345A0F" w:rsidRPr="00D6676E" w:rsidTr="00DE5EA5">
        <w:trPr>
          <w:trHeight w:val="825"/>
          <w:jc w:val="center"/>
        </w:trPr>
        <w:tc>
          <w:tcPr>
            <w:tcW w:w="549" w:type="dxa"/>
            <w:vMerge w:val="restart"/>
          </w:tcPr>
          <w:p w:rsidR="00345A0F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eastAsia="ru-RU"/>
              </w:rPr>
              <w:t>5</w:t>
            </w:r>
            <w:r w:rsidR="00345A0F" w:rsidRPr="00D6676E">
              <w:rPr>
                <w:b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028" w:type="dxa"/>
            <w:vMerge w:val="restart"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Комплекс процессных мероприятий «Модернизация материально-технической базы учреждений культуры»</w:t>
            </w:r>
          </w:p>
        </w:tc>
        <w:tc>
          <w:tcPr>
            <w:tcW w:w="2127" w:type="dxa"/>
            <w:vMerge w:val="restart"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 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Всего, </w:t>
            </w:r>
          </w:p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09 4 03 00000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3 941,30000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3 941,30000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345A0F" w:rsidRPr="00D6676E" w:rsidTr="00D6676E">
        <w:trPr>
          <w:trHeight w:val="816"/>
          <w:jc w:val="center"/>
        </w:trPr>
        <w:tc>
          <w:tcPr>
            <w:tcW w:w="549" w:type="dxa"/>
            <w:vMerge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местного </w:t>
            </w:r>
          </w:p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бюджета</w:t>
            </w:r>
          </w:p>
        </w:tc>
        <w:tc>
          <w:tcPr>
            <w:tcW w:w="992" w:type="dxa"/>
            <w:vMerge/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350,00000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345A0F" w:rsidRPr="00D6676E" w:rsidTr="00D6676E">
        <w:trPr>
          <w:trHeight w:val="816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3 591,30000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3 591,30000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45A0F" w:rsidRPr="007137C5" w:rsidRDefault="00345A0F" w:rsidP="00A646BD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345A0F" w:rsidRPr="00D6676E" w:rsidRDefault="00345A0F" w:rsidP="00A646BD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</w:rPr>
              <w:t>0,00000</w:t>
            </w:r>
          </w:p>
        </w:tc>
      </w:tr>
      <w:tr w:rsidR="00A646BD" w:rsidRPr="00D6676E" w:rsidTr="00D6676E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5</w:t>
            </w:r>
            <w:r w:rsidR="00A646BD" w:rsidRPr="00D6676E">
              <w:rPr>
                <w:sz w:val="18"/>
                <w:szCs w:val="20"/>
                <w:lang w:eastAsia="ru-RU"/>
              </w:rPr>
              <w:t>.1.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spellStart"/>
            <w:r w:rsidRPr="00D6676E">
              <w:rPr>
                <w:sz w:val="18"/>
                <w:szCs w:val="20"/>
                <w:lang w:eastAsia="ru-RU"/>
              </w:rPr>
              <w:t>Софинансирование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на проведение реконструкции, ремонта, реставрации зданий муниципальных учреждений культуры, в том числе подготовка проектной и экспертной документации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09 4 03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 </w:t>
            </w:r>
            <w:r w:rsidRPr="00D6676E">
              <w:rPr>
                <w:sz w:val="18"/>
                <w:szCs w:val="20"/>
                <w:lang w:val="en-US" w:eastAsia="ru-RU"/>
              </w:rPr>
              <w:t>S</w:t>
            </w:r>
            <w:r w:rsidRPr="00D6676E">
              <w:rPr>
                <w:sz w:val="18"/>
                <w:szCs w:val="20"/>
                <w:lang w:eastAsia="ru-RU"/>
              </w:rPr>
              <w:t>0830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2 714,41801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2 714,41801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646BD" w:rsidRPr="00D6676E" w:rsidTr="00D6676E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5</w:t>
            </w:r>
            <w:r w:rsidR="00A646BD" w:rsidRPr="00D6676E">
              <w:rPr>
                <w:sz w:val="18"/>
                <w:szCs w:val="20"/>
                <w:lang w:eastAsia="ru-RU"/>
              </w:rPr>
              <w:t>.2.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spellStart"/>
            <w:r w:rsidRPr="00D6676E">
              <w:rPr>
                <w:sz w:val="18"/>
                <w:szCs w:val="20"/>
                <w:lang w:eastAsia="ru-RU"/>
              </w:rPr>
              <w:t>Софинансирование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на реализацию мероприятий по обеспечению противопожарной безопасности объектов (территорий) в сфере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09 4 03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 </w:t>
            </w:r>
            <w:r w:rsidRPr="00D6676E">
              <w:rPr>
                <w:sz w:val="18"/>
                <w:szCs w:val="20"/>
                <w:lang w:val="en-US" w:eastAsia="ru-RU"/>
              </w:rPr>
              <w:t>S</w:t>
            </w:r>
            <w:r w:rsidRPr="00D6676E">
              <w:rPr>
                <w:sz w:val="18"/>
                <w:szCs w:val="20"/>
                <w:lang w:eastAsia="ru-RU"/>
              </w:rPr>
              <w:t>0880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699,88199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699,88199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646BD" w:rsidRPr="00D6676E" w:rsidTr="00D6676E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5</w:t>
            </w:r>
            <w:r w:rsidR="00A646BD" w:rsidRPr="00D6676E">
              <w:rPr>
                <w:sz w:val="18"/>
                <w:szCs w:val="20"/>
                <w:lang w:eastAsia="ru-RU"/>
              </w:rPr>
              <w:t>.3.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spellStart"/>
            <w:r w:rsidRPr="00D6676E">
              <w:rPr>
                <w:sz w:val="18"/>
                <w:szCs w:val="20"/>
                <w:lang w:eastAsia="ru-RU"/>
              </w:rPr>
              <w:t>Софинасирование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на реализацию мероприятий по повышению антитеррористической защищенности объектов (территорий) учреждений культуры и образовательных учреждений в сфере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09 4 03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 </w:t>
            </w:r>
            <w:r w:rsidRPr="00D6676E">
              <w:rPr>
                <w:sz w:val="18"/>
                <w:szCs w:val="20"/>
                <w:lang w:val="en-US" w:eastAsia="ru-RU"/>
              </w:rPr>
              <w:t>S</w:t>
            </w:r>
            <w:r w:rsidRPr="00D6676E">
              <w:rPr>
                <w:sz w:val="18"/>
                <w:szCs w:val="20"/>
                <w:lang w:eastAsia="ru-RU"/>
              </w:rPr>
              <w:t>0990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D91885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177,00000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D91885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177,00000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sz w:val="18"/>
              </w:rPr>
            </w:pPr>
            <w:r w:rsidRPr="007137C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sz w:val="18"/>
              </w:rPr>
            </w:pPr>
            <w:r w:rsidRPr="00D6676E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646BD" w:rsidRPr="00D6676E" w:rsidTr="00D6676E">
        <w:trPr>
          <w:trHeight w:val="828"/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5</w:t>
            </w:r>
            <w:r w:rsidR="00A646BD" w:rsidRPr="00D6676E">
              <w:rPr>
                <w:sz w:val="18"/>
                <w:szCs w:val="20"/>
                <w:lang w:eastAsia="ru-RU"/>
              </w:rPr>
              <w:t>.4.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 xml:space="preserve">бюджетные ассигнования местного 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09 4 03 60049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350,00000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350,00000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rFonts w:ascii="PT Astra Serif" w:hAnsi="PT Astra Serif"/>
                <w:sz w:val="18"/>
              </w:rPr>
            </w:pPr>
            <w:r w:rsidRPr="007137C5"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  <w:sz w:val="18"/>
              </w:rPr>
            </w:pPr>
            <w:r w:rsidRPr="00D6676E">
              <w:rPr>
                <w:sz w:val="18"/>
              </w:rPr>
              <w:t>0,00000</w:t>
            </w:r>
          </w:p>
        </w:tc>
      </w:tr>
      <w:tr w:rsidR="00A646BD" w:rsidRPr="00D6676E" w:rsidTr="00D6676E">
        <w:trPr>
          <w:trHeight w:val="1605"/>
          <w:jc w:val="center"/>
        </w:trPr>
        <w:tc>
          <w:tcPr>
            <w:tcW w:w="549" w:type="dxa"/>
            <w:vMerge w:val="restart"/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eastAsia="ru-RU"/>
              </w:rPr>
              <w:t>6</w:t>
            </w:r>
            <w:r w:rsidR="00A646BD" w:rsidRPr="00D6676E">
              <w:rPr>
                <w:b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028" w:type="dxa"/>
            <w:vMerge w:val="restart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  <w:r w:rsidRPr="00D6676E">
              <w:rPr>
                <w:b/>
                <w:sz w:val="18"/>
                <w:szCs w:val="20"/>
                <w:lang w:eastAsia="ru-RU"/>
              </w:rPr>
              <w:t>Комплекс процессных мероприятий «Сохранение, ремонт и содержание памятных сооружений»</w:t>
            </w:r>
          </w:p>
        </w:tc>
        <w:tc>
          <w:tcPr>
            <w:tcW w:w="2127" w:type="dxa"/>
            <w:vMerge w:val="restart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 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Николочеремшанское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Тиинское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Старосахчинское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Лебяжинское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Рязановское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Всего,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09 4 04 00000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2 940,54000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441,10000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476,00000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514,08000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554,96000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A646BD" w:rsidRPr="00D6676E" w:rsidTr="00D6676E">
        <w:trPr>
          <w:trHeight w:val="3150"/>
          <w:jc w:val="center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2 940,54000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441,10000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476,00000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 xml:space="preserve">514,08000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46BD" w:rsidRPr="007137C5" w:rsidRDefault="00A646BD" w:rsidP="00A646BD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554,96000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A646BD" w:rsidRPr="00D6676E" w:rsidTr="00D6676E">
        <w:trPr>
          <w:trHeight w:val="4761"/>
          <w:jc w:val="center"/>
        </w:trPr>
        <w:tc>
          <w:tcPr>
            <w:tcW w:w="549" w:type="dxa"/>
          </w:tcPr>
          <w:p w:rsidR="00A646BD" w:rsidRPr="00D6676E" w:rsidRDefault="00B65008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</w:t>
            </w:r>
            <w:r w:rsidR="00A646BD" w:rsidRPr="00D6676E">
              <w:rPr>
                <w:sz w:val="18"/>
                <w:szCs w:val="20"/>
                <w:lang w:eastAsia="ru-RU"/>
              </w:rPr>
              <w:t>.1.</w:t>
            </w:r>
          </w:p>
        </w:tc>
        <w:tc>
          <w:tcPr>
            <w:tcW w:w="2028" w:type="dxa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27" w:type="dxa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Финансовое управление администрации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Мелекесский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район» Ульяновской области, </w:t>
            </w:r>
          </w:p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Администрация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Николочеремшанское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Тиинское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Старосахчинское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Лебяжинское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Рязановское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согласованию), МО «</w:t>
            </w:r>
            <w:proofErr w:type="spellStart"/>
            <w:r w:rsidRPr="00D6676E">
              <w:rPr>
                <w:sz w:val="18"/>
                <w:szCs w:val="20"/>
                <w:lang w:eastAsia="ru-RU"/>
              </w:rPr>
              <w:t>Новоселкинское</w:t>
            </w:r>
            <w:proofErr w:type="spellEnd"/>
            <w:r w:rsidRPr="00D6676E">
              <w:rPr>
                <w:sz w:val="18"/>
                <w:szCs w:val="20"/>
                <w:lang w:eastAsia="ru-RU"/>
              </w:rPr>
              <w:t xml:space="preserve"> сельское поселение» (по согласованию)</w:t>
            </w:r>
          </w:p>
        </w:tc>
        <w:tc>
          <w:tcPr>
            <w:tcW w:w="3671" w:type="dxa"/>
            <w:gridSpan w:val="2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992" w:type="dxa"/>
            <w:vAlign w:val="center"/>
          </w:tcPr>
          <w:p w:rsidR="00A646BD" w:rsidRPr="00D6676E" w:rsidRDefault="00A646BD" w:rsidP="00A646B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20"/>
                <w:lang w:eastAsia="ru-RU"/>
              </w:rPr>
            </w:pPr>
            <w:r w:rsidRPr="00D6676E">
              <w:rPr>
                <w:sz w:val="18"/>
                <w:szCs w:val="20"/>
                <w:lang w:eastAsia="ru-RU"/>
              </w:rPr>
              <w:t>09 4 04 61010</w:t>
            </w:r>
          </w:p>
        </w:tc>
        <w:tc>
          <w:tcPr>
            <w:tcW w:w="994" w:type="dxa"/>
            <w:gridSpan w:val="2"/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2 940,54000</w:t>
            </w:r>
          </w:p>
        </w:tc>
        <w:tc>
          <w:tcPr>
            <w:tcW w:w="722" w:type="dxa"/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441,10000</w:t>
            </w:r>
          </w:p>
        </w:tc>
        <w:tc>
          <w:tcPr>
            <w:tcW w:w="856" w:type="dxa"/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476,00000</w:t>
            </w:r>
          </w:p>
        </w:tc>
        <w:tc>
          <w:tcPr>
            <w:tcW w:w="855" w:type="dxa"/>
          </w:tcPr>
          <w:p w:rsidR="00A646BD" w:rsidRPr="007137C5" w:rsidRDefault="00A646BD" w:rsidP="00A646B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7137C5">
              <w:rPr>
                <w:sz w:val="18"/>
                <w:szCs w:val="20"/>
                <w:lang w:eastAsia="ru-RU"/>
              </w:rPr>
              <w:t>514,08000</w:t>
            </w:r>
          </w:p>
        </w:tc>
        <w:tc>
          <w:tcPr>
            <w:tcW w:w="855" w:type="dxa"/>
          </w:tcPr>
          <w:p w:rsidR="00A646BD" w:rsidRPr="007137C5" w:rsidRDefault="00A646BD" w:rsidP="00A646BD">
            <w:pPr>
              <w:rPr>
                <w:rFonts w:ascii="PT Astra Serif" w:hAnsi="PT Astra Serif"/>
              </w:rPr>
            </w:pPr>
            <w:r w:rsidRPr="007137C5">
              <w:rPr>
                <w:rFonts w:ascii="PT Astra Serif" w:hAnsi="PT Astra Serif"/>
                <w:sz w:val="18"/>
              </w:rPr>
              <w:t>554,96000</w:t>
            </w:r>
          </w:p>
        </w:tc>
        <w:tc>
          <w:tcPr>
            <w:tcW w:w="872" w:type="dxa"/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</w:tcPr>
          <w:p w:rsidR="00A646BD" w:rsidRPr="00D6676E" w:rsidRDefault="00A646BD" w:rsidP="00A646BD">
            <w:pPr>
              <w:rPr>
                <w:rFonts w:ascii="PT Astra Serif" w:hAnsi="PT Astra Serif"/>
              </w:rPr>
            </w:pPr>
            <w:r w:rsidRPr="00D6676E">
              <w:rPr>
                <w:rFonts w:ascii="PT Astra Serif" w:hAnsi="PT Astra Serif"/>
                <w:sz w:val="18"/>
              </w:rPr>
              <w:t>477,20000</w:t>
            </w:r>
          </w:p>
        </w:tc>
      </w:tr>
    </w:tbl>
    <w:p w:rsidR="00D6676E" w:rsidRPr="00D6676E" w:rsidRDefault="00D6676E" w:rsidP="00D6676E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033E" w:rsidRDefault="00FC033E" w:rsidP="00FC033E">
      <w:pPr>
        <w:jc w:val="right"/>
        <w:sectPr w:rsidR="00FC033E" w:rsidSect="00D6676E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  <w:r>
        <w:t>».</w:t>
      </w:r>
    </w:p>
    <w:p w:rsidR="00FC033E" w:rsidRDefault="00FC033E" w:rsidP="00FC033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FC033E" w:rsidRPr="00C44ABA" w:rsidRDefault="00FC033E" w:rsidP="00FC033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</w:t>
      </w:r>
      <w:proofErr w:type="spellStart"/>
      <w:r w:rsidRPr="0031175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1175A">
        <w:rPr>
          <w:rFonts w:ascii="PT Astra Serif" w:hAnsi="PT Astra Serif"/>
          <w:sz w:val="28"/>
          <w:szCs w:val="28"/>
        </w:rPr>
        <w:t xml:space="preserve"> район» Ульяновской области Калашникову Л. В.</w:t>
      </w:r>
    </w:p>
    <w:p w:rsidR="00FC033E" w:rsidRPr="004C2DCA" w:rsidRDefault="00FC033E" w:rsidP="00FC033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C033E" w:rsidRPr="004C2DCA" w:rsidRDefault="00FC033E" w:rsidP="00FC033E">
      <w:pPr>
        <w:widowControl w:val="0"/>
        <w:suppressLineNumbers/>
        <w:autoSpaceDE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C033E" w:rsidRPr="004C2DCA" w:rsidRDefault="00FC033E" w:rsidP="00FC033E">
      <w:pPr>
        <w:widowControl w:val="0"/>
        <w:autoSpaceDE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C033E" w:rsidRDefault="00FC033E" w:rsidP="00FC033E">
      <w:pPr>
        <w:jc w:val="both"/>
      </w:pPr>
      <w:r w:rsidRPr="004C2DCA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C2DCA">
        <w:rPr>
          <w:rFonts w:ascii="PT Astra Serif" w:hAnsi="PT Astra Serif"/>
          <w:sz w:val="28"/>
          <w:szCs w:val="28"/>
        </w:rPr>
        <w:t xml:space="preserve">     </w:t>
      </w:r>
      <w:proofErr w:type="spellStart"/>
      <w:r>
        <w:rPr>
          <w:rFonts w:ascii="PT Astra Serif" w:hAnsi="PT Astra Serif"/>
          <w:sz w:val="28"/>
          <w:szCs w:val="28"/>
        </w:rPr>
        <w:t>М.Р.Сенюта</w:t>
      </w:r>
      <w:proofErr w:type="spellEnd"/>
      <w:r w:rsidRPr="004C2DCA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          </w:t>
      </w:r>
    </w:p>
    <w:p w:rsidR="00FC033E" w:rsidRDefault="00FC033E" w:rsidP="00FC033E"/>
    <w:p w:rsidR="00EF2906" w:rsidRDefault="00EF2906"/>
    <w:sectPr w:rsidR="00EF2906" w:rsidSect="00D667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E"/>
    <w:rsid w:val="002114BC"/>
    <w:rsid w:val="00300718"/>
    <w:rsid w:val="00345A0F"/>
    <w:rsid w:val="0036402A"/>
    <w:rsid w:val="003F4C6B"/>
    <w:rsid w:val="00405FD0"/>
    <w:rsid w:val="004D5621"/>
    <w:rsid w:val="004D7BEB"/>
    <w:rsid w:val="00526E23"/>
    <w:rsid w:val="00636857"/>
    <w:rsid w:val="007137C5"/>
    <w:rsid w:val="007554F6"/>
    <w:rsid w:val="00843B10"/>
    <w:rsid w:val="009705F2"/>
    <w:rsid w:val="00A112E1"/>
    <w:rsid w:val="00A646BD"/>
    <w:rsid w:val="00B65008"/>
    <w:rsid w:val="00C7328D"/>
    <w:rsid w:val="00D20438"/>
    <w:rsid w:val="00D32AE7"/>
    <w:rsid w:val="00D6676E"/>
    <w:rsid w:val="00D7656B"/>
    <w:rsid w:val="00D91885"/>
    <w:rsid w:val="00DE5EA5"/>
    <w:rsid w:val="00E27806"/>
    <w:rsid w:val="00ED27BC"/>
    <w:rsid w:val="00ED3BD9"/>
    <w:rsid w:val="00EE09D2"/>
    <w:rsid w:val="00EE57CA"/>
    <w:rsid w:val="00EF2906"/>
    <w:rsid w:val="00F31768"/>
    <w:rsid w:val="00F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B987"/>
  <w15:chartTrackingRefBased/>
  <w15:docId w15:val="{80F37881-CAAF-492A-B814-AC0C3524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C033E"/>
    <w:pPr>
      <w:spacing w:after="200" w:line="275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FC033E"/>
  </w:style>
  <w:style w:type="paragraph" w:customStyle="1" w:styleId="ConsPlusNormal">
    <w:name w:val="ConsPlusNormal"/>
    <w:link w:val="ConsPlusNormal0"/>
    <w:rsid w:val="00FC0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03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7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7C5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970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2025-12-30T09:45:00Z</cp:lastPrinted>
  <dcterms:created xsi:type="dcterms:W3CDTF">2026-01-29T10:19:00Z</dcterms:created>
  <dcterms:modified xsi:type="dcterms:W3CDTF">2026-01-29T10:19:00Z</dcterms:modified>
</cp:coreProperties>
</file>