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1BE" w:rsidRPr="004721BE" w:rsidRDefault="004721BE" w:rsidP="004721BE">
      <w:pPr>
        <w:spacing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  <w:lang w:val="ru-RU"/>
        </w:rPr>
      </w:pPr>
    </w:p>
    <w:p w:rsidR="004721BE" w:rsidRPr="004721BE" w:rsidRDefault="004721BE" w:rsidP="004721BE">
      <w:pPr>
        <w:spacing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  <w:lang w:val="ru-RU"/>
        </w:rPr>
      </w:pPr>
      <w:r w:rsidRPr="004721BE">
        <w:rPr>
          <w:rFonts w:ascii="PT Astra Serif" w:eastAsia="Times New Roman" w:hAnsi="PT Astra Serif"/>
          <w:b/>
          <w:bCs/>
          <w:kern w:val="1"/>
          <w:sz w:val="32"/>
          <w:szCs w:val="32"/>
          <w:lang w:val="ru-RU"/>
        </w:rPr>
        <w:t>СОВЕТ ДЕПУТАТОВ МУНИЦИПАЛЬНОГО ОБРАЗОВАНИЯ</w:t>
      </w:r>
    </w:p>
    <w:p w:rsidR="004721BE" w:rsidRPr="004721BE" w:rsidRDefault="004721BE" w:rsidP="004721BE">
      <w:pPr>
        <w:spacing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  <w:lang w:val="ru-RU"/>
        </w:rPr>
      </w:pPr>
      <w:r w:rsidRPr="004721BE">
        <w:rPr>
          <w:rFonts w:ascii="PT Astra Serif" w:eastAsia="Times New Roman" w:hAnsi="PT Astra Serif"/>
          <w:b/>
          <w:bCs/>
          <w:kern w:val="1"/>
          <w:sz w:val="32"/>
          <w:szCs w:val="32"/>
          <w:lang w:val="ru-RU"/>
        </w:rPr>
        <w:t>«МЕЛЕКЕССКИЙ РАЙОН» УЛЬЯНОВСКОЙ ОБЛАСТИ</w:t>
      </w:r>
    </w:p>
    <w:p w:rsidR="004721BE" w:rsidRPr="004721BE" w:rsidRDefault="004721BE" w:rsidP="004721BE">
      <w:pPr>
        <w:spacing w:line="100" w:lineRule="atLeast"/>
        <w:jc w:val="center"/>
        <w:rPr>
          <w:rFonts w:ascii="PT Astra Serif" w:eastAsia="Times New Roman" w:hAnsi="PT Astra Serif"/>
          <w:b/>
          <w:bCs/>
          <w:sz w:val="36"/>
          <w:szCs w:val="36"/>
          <w:lang w:val="ru-RU"/>
        </w:rPr>
      </w:pPr>
    </w:p>
    <w:p w:rsidR="004721BE" w:rsidRPr="004721BE" w:rsidRDefault="004721BE" w:rsidP="004721BE">
      <w:pPr>
        <w:spacing w:before="100" w:line="100" w:lineRule="atLeast"/>
        <w:jc w:val="center"/>
        <w:rPr>
          <w:rFonts w:ascii="PT Astra Serif" w:eastAsia="Times New Roman" w:hAnsi="PT Astra Serif"/>
          <w:sz w:val="27"/>
          <w:szCs w:val="27"/>
          <w:lang w:val="ru-RU"/>
        </w:rPr>
      </w:pPr>
      <w:r w:rsidRPr="004721BE">
        <w:rPr>
          <w:rFonts w:ascii="PT Astra Serif" w:eastAsia="Times New Roman" w:hAnsi="PT Astra Serif"/>
          <w:b/>
          <w:bCs/>
          <w:sz w:val="36"/>
          <w:szCs w:val="36"/>
          <w:lang w:val="ru-RU"/>
        </w:rPr>
        <w:t>Р Е Ш Е Н И Е</w:t>
      </w:r>
    </w:p>
    <w:p w:rsidR="004721BE" w:rsidRPr="004721BE" w:rsidRDefault="004721BE" w:rsidP="004721BE">
      <w:pPr>
        <w:spacing w:before="100" w:line="100" w:lineRule="atLeast"/>
        <w:jc w:val="center"/>
        <w:rPr>
          <w:rFonts w:ascii="PT Astra Serif" w:eastAsia="Times New Roman" w:hAnsi="PT Astra Serif"/>
          <w:lang w:val="ru-RU"/>
        </w:rPr>
      </w:pPr>
    </w:p>
    <w:p w:rsidR="004721BE" w:rsidRPr="004721BE" w:rsidRDefault="00D36EDF" w:rsidP="004721BE">
      <w:pPr>
        <w:spacing w:before="100" w:line="100" w:lineRule="atLeast"/>
        <w:rPr>
          <w:rFonts w:ascii="PT Astra Serif" w:eastAsia="Times New Roman" w:hAnsi="PT Astra Serif"/>
          <w:lang w:val="ru-RU"/>
        </w:rPr>
      </w:pPr>
      <w:r>
        <w:rPr>
          <w:rFonts w:ascii="PT Astra Serif" w:eastAsia="Times New Roman" w:hAnsi="PT Astra Serif"/>
          <w:lang w:val="ru-RU"/>
        </w:rPr>
        <w:t>29.08.2025</w:t>
      </w:r>
      <w:r w:rsidR="004721BE" w:rsidRPr="004721BE">
        <w:rPr>
          <w:rFonts w:ascii="PT Astra Serif" w:eastAsia="Times New Roman" w:hAnsi="PT Astra Serif"/>
          <w:lang w:val="ru-RU"/>
        </w:rPr>
        <w:tab/>
      </w:r>
      <w:r w:rsidR="004721BE" w:rsidRPr="004721BE">
        <w:rPr>
          <w:rFonts w:ascii="PT Astra Serif" w:eastAsia="Times New Roman" w:hAnsi="PT Astra Serif"/>
          <w:lang w:val="ru-RU"/>
        </w:rPr>
        <w:tab/>
      </w:r>
      <w:r w:rsidR="004721BE" w:rsidRPr="004721BE">
        <w:rPr>
          <w:rFonts w:ascii="PT Astra Serif" w:eastAsia="Times New Roman" w:hAnsi="PT Astra Serif"/>
          <w:lang w:val="ru-RU"/>
        </w:rPr>
        <w:tab/>
      </w:r>
      <w:r w:rsidR="004721BE" w:rsidRPr="004721BE">
        <w:rPr>
          <w:rFonts w:ascii="PT Astra Serif" w:eastAsia="Times New Roman" w:hAnsi="PT Astra Serif"/>
          <w:lang w:val="ru-RU"/>
        </w:rPr>
        <w:tab/>
      </w:r>
      <w:r w:rsidR="004721BE" w:rsidRPr="004721BE">
        <w:rPr>
          <w:rFonts w:ascii="PT Astra Serif" w:eastAsia="Times New Roman" w:hAnsi="PT Astra Serif"/>
          <w:lang w:val="ru-RU"/>
        </w:rPr>
        <w:tab/>
      </w:r>
      <w:r w:rsidR="004721BE" w:rsidRPr="004721BE">
        <w:rPr>
          <w:rFonts w:ascii="PT Astra Serif" w:eastAsia="Times New Roman" w:hAnsi="PT Astra Serif"/>
          <w:lang w:val="ru-RU"/>
        </w:rPr>
        <w:tab/>
      </w:r>
      <w:r w:rsidR="004721BE" w:rsidRPr="004721BE">
        <w:rPr>
          <w:rFonts w:ascii="PT Astra Serif" w:eastAsia="Times New Roman" w:hAnsi="PT Astra Serif"/>
          <w:lang w:val="ru-RU"/>
        </w:rPr>
        <w:tab/>
      </w:r>
      <w:r w:rsidR="004721BE" w:rsidRPr="004721BE">
        <w:rPr>
          <w:rFonts w:ascii="PT Astra Serif" w:eastAsia="Times New Roman" w:hAnsi="PT Astra Serif"/>
          <w:lang w:val="ru-RU"/>
        </w:rPr>
        <w:tab/>
      </w:r>
      <w:r>
        <w:rPr>
          <w:rFonts w:ascii="PT Astra Serif" w:eastAsia="Times New Roman" w:hAnsi="PT Astra Serif"/>
          <w:lang w:val="ru-RU"/>
        </w:rPr>
        <w:t xml:space="preserve">                             </w:t>
      </w:r>
      <w:r w:rsidR="004721BE" w:rsidRPr="004721BE">
        <w:rPr>
          <w:rFonts w:ascii="PT Astra Serif" w:eastAsia="Times New Roman" w:hAnsi="PT Astra Serif"/>
          <w:lang w:val="ru-RU"/>
        </w:rPr>
        <w:t>№</w:t>
      </w:r>
      <w:r>
        <w:rPr>
          <w:rFonts w:ascii="PT Astra Serif" w:eastAsia="Times New Roman" w:hAnsi="PT Astra Serif"/>
          <w:lang w:val="ru-RU"/>
        </w:rPr>
        <w:t xml:space="preserve"> 30/110</w:t>
      </w:r>
    </w:p>
    <w:p w:rsidR="004721BE" w:rsidRPr="004721BE" w:rsidRDefault="004721BE" w:rsidP="004721BE">
      <w:pPr>
        <w:spacing w:before="100" w:line="100" w:lineRule="atLeast"/>
        <w:jc w:val="center"/>
        <w:rPr>
          <w:rFonts w:ascii="PT Astra Serif" w:eastAsia="Times New Roman" w:hAnsi="PT Astra Serif"/>
          <w:lang w:val="ru-RU"/>
        </w:rPr>
      </w:pPr>
    </w:p>
    <w:p w:rsidR="004721BE" w:rsidRPr="004721BE" w:rsidRDefault="004721BE" w:rsidP="004721BE">
      <w:pPr>
        <w:spacing w:before="10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  <w:lang w:val="ru-RU"/>
        </w:rPr>
      </w:pPr>
      <w:r w:rsidRPr="004721BE">
        <w:rPr>
          <w:rFonts w:ascii="PT Astra Serif" w:eastAsia="Times New Roman" w:hAnsi="PT Astra Serif"/>
          <w:lang w:val="ru-RU"/>
        </w:rPr>
        <w:t>г. Димитровград</w:t>
      </w:r>
    </w:p>
    <w:p w:rsidR="004721BE" w:rsidRDefault="004721BE" w:rsidP="002D3B87">
      <w:pPr>
        <w:ind w:firstLine="567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</w:p>
    <w:p w:rsidR="002D3B87" w:rsidRDefault="006D1EBF" w:rsidP="002D3B87">
      <w:pPr>
        <w:ind w:firstLine="567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Об утверждении </w:t>
      </w:r>
      <w:r w:rsidR="009B08B4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Правил</w:t>
      </w:r>
      <w:r w:rsidR="001F3472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 w:rsidR="00BF45C9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поощрения</w:t>
      </w: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муниципальной управленческой команды муниципального образования «</w:t>
      </w:r>
      <w:proofErr w:type="spellStart"/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Мелекесский</w:t>
      </w:r>
      <w:proofErr w:type="spellEnd"/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район</w:t>
      </w:r>
      <w:r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» Ульяновской области </w:t>
      </w:r>
      <w:r w:rsidR="00AA4873"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в 20</w:t>
      </w:r>
      <w:r w:rsidR="00AA4873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2</w:t>
      </w:r>
      <w:r w:rsidR="00331A6D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5</w:t>
      </w:r>
      <w:r w:rsidR="00CE2BDB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 w:rsidR="00AA4873" w:rsidRPr="006D1EBF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году</w:t>
      </w:r>
      <w:r w:rsidR="00AA4873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 w:rsidR="00BF45C9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за достижение наилучших значений показателей социально</w:t>
      </w:r>
      <w:r w:rsidR="001F3472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 w:rsidR="00BF45C9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-</w:t>
      </w:r>
      <w:r w:rsidR="001F3472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 w:rsidR="00BF45C9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экономического развития</w:t>
      </w:r>
      <w:r w:rsidR="002D3B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</w:p>
    <w:p w:rsidR="006D1EBF" w:rsidRPr="007C3BC4" w:rsidRDefault="002D3B87" w:rsidP="002D3B87">
      <w:pPr>
        <w:ind w:firstLine="567"/>
        <w:jc w:val="center"/>
        <w:rPr>
          <w:rFonts w:ascii="PT Astra Serif" w:eastAsia="Times New Roman" w:hAnsi="PT Astra Serif" w:cs="Times New Roman"/>
          <w:color w:val="000000" w:themeColor="text1"/>
          <w:sz w:val="20"/>
          <w:szCs w:val="20"/>
          <w:lang w:val="ru-RU" w:eastAsia="ru-RU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по итогам</w:t>
      </w:r>
      <w:r w:rsidR="00BF45C9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</w:t>
      </w:r>
      <w:r w:rsidR="00B000CE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202</w:t>
      </w:r>
      <w:r w:rsidR="00331A6D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4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 года</w:t>
      </w:r>
    </w:p>
    <w:p w:rsidR="001D63FD" w:rsidRDefault="006D1EBF" w:rsidP="004721BE">
      <w:pPr>
        <w:spacing w:line="276" w:lineRule="auto"/>
        <w:ind w:firstLine="567"/>
        <w:jc w:val="both"/>
        <w:rPr>
          <w:rFonts w:ascii="PT Astra Serif" w:eastAsia="Times New Roman" w:hAnsi="PT Astra Serif" w:cs="Times New Roman"/>
          <w:color w:val="000000" w:themeColor="text1"/>
          <w:sz w:val="20"/>
          <w:szCs w:val="20"/>
          <w:lang w:val="ru-RU" w:eastAsia="ru-RU"/>
        </w:rPr>
      </w:pPr>
      <w:r w:rsidRPr="007C3BC4">
        <w:rPr>
          <w:rFonts w:ascii="PT Astra Serif" w:eastAsia="Times New Roman" w:hAnsi="PT Astra Serif" w:cs="Times New Roman"/>
          <w:color w:val="000000" w:themeColor="text1"/>
          <w:sz w:val="20"/>
          <w:szCs w:val="20"/>
          <w:lang w:eastAsia="ru-RU"/>
        </w:rPr>
        <w:t> </w:t>
      </w:r>
    </w:p>
    <w:p w:rsidR="007231D4" w:rsidRPr="0027747D" w:rsidRDefault="006D1EBF" w:rsidP="007231D4">
      <w:pPr>
        <w:spacing w:line="276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val="ru-RU"/>
        </w:rPr>
      </w:pPr>
      <w:r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В соответствии со статьёй</w:t>
      </w:r>
      <w:r w:rsidR="00F05978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138</w:t>
      </w:r>
      <w:r w:rsidR="00BF45C9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.4</w:t>
      </w:r>
      <w:r w:rsidR="004F2115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CB62AB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Бюджетного кодекса </w:t>
      </w:r>
      <w:r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Российской Федерации, </w:t>
      </w:r>
      <w:r w:rsidR="00BF45C9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руководствуясь </w:t>
      </w:r>
      <w:r w:rsidR="00AE26C8" w:rsidRPr="00AE26C8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Постановление</w:t>
      </w:r>
      <w:r w:rsidR="00C621BF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м</w:t>
      </w:r>
      <w:r w:rsidR="00AE26C8" w:rsidRPr="00AE26C8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 xml:space="preserve"> Правительства Ульяновской области от 2</w:t>
      </w:r>
      <w:r w:rsidR="00331A6D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1</w:t>
      </w:r>
      <w:r w:rsidR="00AE26C8" w:rsidRPr="00AE26C8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.07.202</w:t>
      </w:r>
      <w:r w:rsidR="00331A6D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5</w:t>
      </w:r>
      <w:r w:rsidR="00AE26C8" w:rsidRPr="00AE26C8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 xml:space="preserve"> </w:t>
      </w:r>
      <w:r w:rsidR="001D63FD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№</w:t>
      </w:r>
      <w:r w:rsidR="00331A6D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384</w:t>
      </w:r>
      <w:r w:rsidR="00AE26C8" w:rsidRPr="00AE26C8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 xml:space="preserve">-П </w:t>
      </w:r>
      <w:r w:rsidR="001D63FD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«</w:t>
      </w:r>
      <w:r w:rsidR="00AE26C8" w:rsidRPr="00AE26C8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О предоставлении в 202</w:t>
      </w:r>
      <w:r w:rsidR="00331A6D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5</w:t>
      </w:r>
      <w:r w:rsidR="00AE26C8" w:rsidRPr="00AE26C8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 xml:space="preserve"> году бюджетам муниципальных районов (городских округов) Ульяновской области иных дотаций из областного бюджета Ульяновской области в целях поощрения муниципальных управленческих команд за достижение наилучших значений показателей социально-экономического развития указанных муниципальных образований</w:t>
      </w:r>
      <w:r w:rsidR="00DB4EFD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»</w:t>
      </w:r>
      <w:r w:rsidR="00C621BF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 xml:space="preserve">, </w:t>
      </w:r>
      <w:r w:rsidR="00784687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решением Совета депутатов муниципального образования «</w:t>
      </w:r>
      <w:proofErr w:type="spellStart"/>
      <w:r w:rsidR="00784687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Мелекесский</w:t>
      </w:r>
      <w:proofErr w:type="spellEnd"/>
      <w:r w:rsidR="00784687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 xml:space="preserve"> район» Ульяновской области от 23.12.2022 №61/289 «</w:t>
      </w:r>
      <w:r w:rsidR="006367F9">
        <w:rPr>
          <w:rFonts w:ascii="PT Astra Serif" w:eastAsia="Times New Roman" w:hAnsi="PT Astra Serif" w:cs="Arial"/>
          <w:color w:val="auto"/>
          <w:sz w:val="28"/>
          <w:szCs w:val="28"/>
          <w:lang w:val="ru-RU" w:eastAsia="ru-RU" w:bidi="ar-SA"/>
        </w:rPr>
        <w:t>Об у</w:t>
      </w:r>
      <w:r w:rsidR="00784687" w:rsidRPr="00784687">
        <w:rPr>
          <w:rFonts w:ascii="PT Astra Serif" w:hAnsi="PT Astra Serif"/>
          <w:sz w:val="28"/>
          <w:szCs w:val="28"/>
          <w:lang w:val="ru-RU"/>
        </w:rPr>
        <w:t>твер</w:t>
      </w:r>
      <w:r w:rsidR="006367F9">
        <w:rPr>
          <w:rFonts w:ascii="PT Astra Serif" w:hAnsi="PT Astra Serif"/>
          <w:sz w:val="28"/>
          <w:szCs w:val="28"/>
          <w:lang w:val="ru-RU"/>
        </w:rPr>
        <w:t>ж</w:t>
      </w:r>
      <w:r w:rsidR="00784687" w:rsidRPr="00784687">
        <w:rPr>
          <w:rFonts w:ascii="PT Astra Serif" w:hAnsi="PT Astra Serif"/>
          <w:sz w:val="28"/>
          <w:szCs w:val="28"/>
          <w:lang w:val="ru-RU"/>
        </w:rPr>
        <w:t>д</w:t>
      </w:r>
      <w:r w:rsidR="006367F9">
        <w:rPr>
          <w:rFonts w:ascii="PT Astra Serif" w:hAnsi="PT Astra Serif"/>
          <w:sz w:val="28"/>
          <w:szCs w:val="28"/>
          <w:lang w:val="ru-RU"/>
        </w:rPr>
        <w:t>ении</w:t>
      </w:r>
      <w:r w:rsidR="00784687" w:rsidRPr="00784687">
        <w:rPr>
          <w:rFonts w:ascii="PT Astra Serif" w:hAnsi="PT Astra Serif"/>
          <w:sz w:val="28"/>
          <w:szCs w:val="28"/>
          <w:lang w:val="ru-RU"/>
        </w:rPr>
        <w:t xml:space="preserve"> Положени</w:t>
      </w:r>
      <w:r w:rsidR="006367F9">
        <w:rPr>
          <w:rFonts w:ascii="PT Astra Serif" w:hAnsi="PT Astra Serif"/>
          <w:sz w:val="28"/>
          <w:szCs w:val="28"/>
          <w:lang w:val="ru-RU"/>
        </w:rPr>
        <w:t>я</w:t>
      </w:r>
      <w:r w:rsidR="00784687" w:rsidRPr="00784687">
        <w:rPr>
          <w:rFonts w:ascii="PT Astra Serif" w:hAnsi="PT Astra Serif"/>
          <w:sz w:val="28"/>
          <w:szCs w:val="28"/>
          <w:lang w:val="ru-RU"/>
        </w:rPr>
        <w:t xml:space="preserve"> о денежном содержании муниципальных служащих органов местного </w:t>
      </w:r>
      <w:r w:rsidR="00784687" w:rsidRPr="0027747D">
        <w:rPr>
          <w:rFonts w:ascii="PT Astra Serif" w:hAnsi="PT Astra Serif"/>
          <w:color w:val="000000" w:themeColor="text1"/>
          <w:sz w:val="28"/>
          <w:szCs w:val="28"/>
          <w:lang w:val="ru-RU"/>
        </w:rPr>
        <w:t>самоуправления муниципального образования «</w:t>
      </w:r>
      <w:proofErr w:type="spellStart"/>
      <w:r w:rsidR="00784687" w:rsidRPr="0027747D">
        <w:rPr>
          <w:rFonts w:ascii="PT Astra Serif" w:hAnsi="PT Astra Serif"/>
          <w:color w:val="000000" w:themeColor="text1"/>
          <w:sz w:val="28"/>
          <w:szCs w:val="28"/>
          <w:lang w:val="ru-RU"/>
        </w:rPr>
        <w:t>Мелекесский</w:t>
      </w:r>
      <w:proofErr w:type="spellEnd"/>
      <w:r w:rsidR="00784687" w:rsidRPr="0027747D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район» Ульяновской области»</w:t>
      </w:r>
      <w:r w:rsidR="006367F9" w:rsidRPr="0027747D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(в редакции решения от 27.09.2024 №17/54), </w:t>
      </w:r>
      <w:r w:rsidR="006367F9" w:rsidRPr="0027747D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 w:bidi="ar-SA"/>
        </w:rPr>
        <w:t>решением Совета депутатов муниципального образования «</w:t>
      </w:r>
      <w:proofErr w:type="spellStart"/>
      <w:r w:rsidR="006367F9" w:rsidRPr="0027747D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 w:bidi="ar-SA"/>
        </w:rPr>
        <w:t>Мелекесский</w:t>
      </w:r>
      <w:proofErr w:type="spellEnd"/>
      <w:r w:rsidR="006367F9" w:rsidRPr="0027747D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 w:bidi="ar-SA"/>
        </w:rPr>
        <w:t xml:space="preserve"> район» Ульяновской области от</w:t>
      </w:r>
      <w:r w:rsidR="002D082E" w:rsidRPr="0027747D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 w:bidi="ar-SA"/>
        </w:rPr>
        <w:t xml:space="preserve"> 04.03.2009 №2/16 «Об у</w:t>
      </w:r>
      <w:r w:rsidR="002D082E" w:rsidRPr="0027747D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тверждении </w:t>
      </w:r>
      <w:r w:rsidR="00E6411D">
        <w:fldChar w:fldCharType="begin"/>
      </w:r>
      <w:r w:rsidR="00E6411D" w:rsidRPr="00E6411D">
        <w:rPr>
          <w:lang w:val="ru-RU"/>
        </w:rPr>
        <w:instrText xml:space="preserve"> </w:instrText>
      </w:r>
      <w:r w:rsidR="00E6411D">
        <w:instrText>HYPERLINK</w:instrText>
      </w:r>
      <w:r w:rsidR="00E6411D" w:rsidRPr="00E6411D">
        <w:rPr>
          <w:lang w:val="ru-RU"/>
        </w:rPr>
        <w:instrText xml:space="preserve"> "</w:instrText>
      </w:r>
      <w:r w:rsidR="00E6411D">
        <w:instrText>file</w:instrText>
      </w:r>
      <w:r w:rsidR="00E6411D" w:rsidRPr="00E6411D">
        <w:rPr>
          <w:lang w:val="ru-RU"/>
        </w:rPr>
        <w:instrText>:///</w:instrText>
      </w:r>
      <w:r w:rsidR="00E6411D">
        <w:instrText>D</w:instrText>
      </w:r>
      <w:r w:rsidR="00E6411D" w:rsidRPr="00E6411D">
        <w:rPr>
          <w:lang w:val="ru-RU"/>
        </w:rPr>
        <w:instrText>:\\</w:instrText>
      </w:r>
      <w:r w:rsidR="00E6411D">
        <w:instrText>d</w:instrText>
      </w:r>
      <w:r w:rsidR="00E6411D" w:rsidRPr="00E6411D">
        <w:rPr>
          <w:lang w:val="ru-RU"/>
        </w:rPr>
        <w:instrText>\\Рабочий%20стол\\ДОКУМЕНТЫ\\01-%20положения%20об%20оплате%20труда\\оплата%20труда%20техники\\технические%20работники%20актуальные%20(на%2027.09.2024).</w:instrText>
      </w:r>
      <w:r w:rsidR="00E6411D">
        <w:instrText>docx</w:instrText>
      </w:r>
      <w:r w:rsidR="00E6411D" w:rsidRPr="00E6411D">
        <w:rPr>
          <w:lang w:val="ru-RU"/>
        </w:rPr>
        <w:instrText>" \</w:instrText>
      </w:r>
      <w:r w:rsidR="00E6411D">
        <w:instrText>l</w:instrText>
      </w:r>
      <w:r w:rsidR="00E6411D" w:rsidRPr="00E6411D">
        <w:rPr>
          <w:lang w:val="ru-RU"/>
        </w:rPr>
        <w:instrText xml:space="preserve"> "</w:instrText>
      </w:r>
      <w:r w:rsidR="00E6411D">
        <w:instrText>P</w:instrText>
      </w:r>
      <w:r w:rsidR="00E6411D" w:rsidRPr="00E6411D">
        <w:rPr>
          <w:lang w:val="ru-RU"/>
        </w:rPr>
        <w:instrText xml:space="preserve">40" </w:instrText>
      </w:r>
      <w:r w:rsidR="00E6411D">
        <w:fldChar w:fldCharType="separate"/>
      </w:r>
      <w:r w:rsidR="002D082E" w:rsidRPr="0027747D">
        <w:rPr>
          <w:rStyle w:val="ac"/>
          <w:rFonts w:ascii="PT Astra Serif" w:hAnsi="PT Astra Serif"/>
          <w:color w:val="000000" w:themeColor="text1"/>
          <w:sz w:val="28"/>
          <w:szCs w:val="28"/>
          <w:u w:val="none"/>
          <w:lang w:val="ru-RU"/>
        </w:rPr>
        <w:t>Положени</w:t>
      </w:r>
      <w:r w:rsidR="00E6411D">
        <w:rPr>
          <w:rStyle w:val="ac"/>
          <w:rFonts w:ascii="PT Astra Serif" w:hAnsi="PT Astra Serif"/>
          <w:color w:val="000000" w:themeColor="text1"/>
          <w:sz w:val="28"/>
          <w:szCs w:val="28"/>
          <w:u w:val="none"/>
          <w:lang w:val="ru-RU"/>
        </w:rPr>
        <w:fldChar w:fldCharType="end"/>
      </w:r>
      <w:r w:rsidR="002D082E" w:rsidRPr="0027747D">
        <w:rPr>
          <w:rFonts w:ascii="PT Astra Serif" w:hAnsi="PT Astra Serif"/>
          <w:color w:val="000000" w:themeColor="text1"/>
          <w:sz w:val="28"/>
          <w:szCs w:val="28"/>
          <w:lang w:val="ru-RU"/>
        </w:rPr>
        <w:t>я об оплате труда работников, занимающих должности, не отнесенные к муниципальным должностям муниципальной службы муниципального образования "</w:t>
      </w:r>
      <w:proofErr w:type="spellStart"/>
      <w:r w:rsidR="002D082E" w:rsidRPr="0027747D">
        <w:rPr>
          <w:rFonts w:ascii="PT Astra Serif" w:hAnsi="PT Astra Serif"/>
          <w:color w:val="000000" w:themeColor="text1"/>
          <w:sz w:val="28"/>
          <w:szCs w:val="28"/>
          <w:lang w:val="ru-RU"/>
        </w:rPr>
        <w:t>Мелекесский</w:t>
      </w:r>
      <w:proofErr w:type="spellEnd"/>
      <w:r w:rsidR="002D082E" w:rsidRPr="0027747D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район" Ульяновской области» (в редакции решения от 27.09.2024 №17/55),</w:t>
      </w:r>
      <w:r w:rsidR="007231D4" w:rsidRPr="0027747D">
        <w:rPr>
          <w:rFonts w:ascii="PT Astra Serif" w:eastAsia="Times New Roman" w:hAnsi="PT Astra Serif"/>
          <w:color w:val="000000" w:themeColor="text1"/>
          <w:sz w:val="28"/>
          <w:szCs w:val="28"/>
          <w:lang w:val="ru-RU"/>
        </w:rPr>
        <w:t xml:space="preserve"> Совет депутатов муниципального образования «</w:t>
      </w:r>
      <w:proofErr w:type="spellStart"/>
      <w:r w:rsidR="007231D4" w:rsidRPr="0027747D">
        <w:rPr>
          <w:rFonts w:ascii="PT Astra Serif" w:eastAsia="Times New Roman" w:hAnsi="PT Astra Serif"/>
          <w:color w:val="000000" w:themeColor="text1"/>
          <w:sz w:val="28"/>
          <w:szCs w:val="28"/>
          <w:lang w:val="ru-RU"/>
        </w:rPr>
        <w:t>Мелекесский</w:t>
      </w:r>
      <w:proofErr w:type="spellEnd"/>
      <w:r w:rsidR="007231D4" w:rsidRPr="0027747D">
        <w:rPr>
          <w:rFonts w:ascii="PT Astra Serif" w:eastAsia="Times New Roman" w:hAnsi="PT Astra Serif"/>
          <w:color w:val="000000" w:themeColor="text1"/>
          <w:sz w:val="28"/>
          <w:szCs w:val="28"/>
          <w:lang w:val="ru-RU"/>
        </w:rPr>
        <w:t xml:space="preserve"> район» Ульяновской области седьмого созыва р е ш и л:</w:t>
      </w:r>
    </w:p>
    <w:p w:rsidR="000C7FC5" w:rsidRPr="00AE26C8" w:rsidRDefault="006D1EBF" w:rsidP="007231D4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1.</w:t>
      </w:r>
      <w:r w:rsidR="001D63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Утвердить </w:t>
      </w:r>
      <w:r w:rsidR="009B08B4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Правила</w:t>
      </w:r>
      <w:r w:rsidR="000C7FC5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CB6435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поощрения</w:t>
      </w:r>
      <w:r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муниципальной управленческой команды муниципального образования «</w:t>
      </w:r>
      <w:proofErr w:type="spellStart"/>
      <w:r w:rsidR="00252C5A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</w:t>
      </w:r>
      <w:proofErr w:type="spellEnd"/>
      <w:r w:rsidR="00252C5A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район</w:t>
      </w:r>
      <w:r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» </w:t>
      </w:r>
      <w:proofErr w:type="gramStart"/>
      <w:r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Ульяновской</w:t>
      </w:r>
      <w:r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 </w:t>
      </w:r>
      <w:r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области</w:t>
      </w:r>
      <w:proofErr w:type="gramEnd"/>
      <w:r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2B5930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в 20</w:t>
      </w:r>
      <w:r w:rsidR="00B000CE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</w:t>
      </w:r>
      <w:r w:rsidR="00331A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5</w:t>
      </w:r>
      <w:r w:rsidR="002B5930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году </w:t>
      </w:r>
      <w:r w:rsidR="00CB6435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за достижение наилучших значений показателей социально-экономического развития</w:t>
      </w:r>
      <w:r w:rsidR="00B000CE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по итогам 20</w:t>
      </w:r>
      <w:r w:rsidR="005E780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</w:t>
      </w:r>
      <w:r w:rsidR="00331A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4</w:t>
      </w:r>
      <w:r w:rsidR="002D3B87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года</w:t>
      </w:r>
      <w:r w:rsidR="000C7FC5" w:rsidRPr="00AE26C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.</w:t>
      </w:r>
    </w:p>
    <w:p w:rsidR="007C3BC4" w:rsidRDefault="00437A7C" w:rsidP="007231D4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 w:rsidRPr="00AE26C8">
        <w:rPr>
          <w:rFonts w:ascii="PT Astra Serif" w:hAnsi="PT Astra Serif"/>
          <w:sz w:val="28"/>
          <w:szCs w:val="28"/>
          <w:lang w:val="ru-RU" w:eastAsia="ru-RU"/>
        </w:rPr>
        <w:t xml:space="preserve">2. </w:t>
      </w:r>
      <w:r w:rsidRPr="00AE26C8">
        <w:rPr>
          <w:rFonts w:ascii="PT Astra Serif" w:hAnsi="PT Astra Serif"/>
          <w:sz w:val="28"/>
          <w:szCs w:val="28"/>
          <w:lang w:val="ru-RU"/>
        </w:rPr>
        <w:t xml:space="preserve">Настоящее </w:t>
      </w:r>
      <w:r w:rsidR="007231D4">
        <w:rPr>
          <w:rFonts w:ascii="PT Astra Serif" w:hAnsi="PT Astra Serif"/>
          <w:sz w:val="28"/>
          <w:szCs w:val="28"/>
          <w:lang w:val="ru-RU"/>
        </w:rPr>
        <w:t>решение</w:t>
      </w:r>
      <w:r w:rsidRPr="00AE26C8">
        <w:rPr>
          <w:rFonts w:ascii="PT Astra Serif" w:hAnsi="PT Astra Serif"/>
          <w:sz w:val="28"/>
          <w:szCs w:val="28"/>
          <w:lang w:val="ru-RU"/>
        </w:rPr>
        <w:t xml:space="preserve"> вступает в силу на следующий день после дня его официального опубликования</w:t>
      </w:r>
      <w:r w:rsidR="007231D4">
        <w:rPr>
          <w:rFonts w:ascii="PT Astra Serif" w:hAnsi="PT Astra Serif"/>
          <w:sz w:val="28"/>
          <w:szCs w:val="28"/>
          <w:lang w:val="ru-RU"/>
        </w:rPr>
        <w:t>.</w:t>
      </w:r>
      <w:r w:rsidR="006D1EBF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</w:p>
    <w:p w:rsidR="007231D4" w:rsidRPr="007231D4" w:rsidRDefault="007C3BC4" w:rsidP="007231D4">
      <w:pPr>
        <w:spacing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3. </w:t>
      </w:r>
      <w:r w:rsidR="007231D4" w:rsidRPr="007231D4">
        <w:rPr>
          <w:rFonts w:ascii="PT Astra Serif" w:eastAsia="Times New Roman" w:hAnsi="PT Astra Serif"/>
          <w:sz w:val="28"/>
          <w:szCs w:val="28"/>
          <w:lang w:val="ru-RU"/>
        </w:rPr>
        <w:t xml:space="preserve">Контроль исполнения настоящего решения возложить на постоянную </w:t>
      </w:r>
      <w:r w:rsidR="007231D4" w:rsidRPr="007231D4">
        <w:rPr>
          <w:rFonts w:ascii="PT Astra Serif" w:eastAsia="Times New Roman" w:hAnsi="PT Astra Serif"/>
          <w:sz w:val="28"/>
          <w:szCs w:val="28"/>
          <w:lang w:val="ru-RU"/>
        </w:rPr>
        <w:lastRenderedPageBreak/>
        <w:t>комиссию по социальной и молодёжной политике, по вопросам развития местного самоуправления.</w:t>
      </w:r>
    </w:p>
    <w:p w:rsidR="00437A7C" w:rsidRDefault="00437A7C" w:rsidP="007231D4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8E79B4" w:rsidRDefault="008E79B4" w:rsidP="00793493">
      <w:pPr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7231D4" w:rsidRPr="007231D4" w:rsidRDefault="007231D4" w:rsidP="007231D4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  <w:lang w:val="ru-RU"/>
        </w:rPr>
      </w:pPr>
      <w:r w:rsidRPr="007231D4">
        <w:rPr>
          <w:rFonts w:ascii="PT Astra Serif" w:eastAsia="Times New Roman" w:hAnsi="PT Astra Serif"/>
          <w:sz w:val="28"/>
          <w:szCs w:val="28"/>
          <w:lang w:val="ru-RU"/>
        </w:rPr>
        <w:t>Глава муниципального образования</w:t>
      </w:r>
      <w:r w:rsidR="003A0DE9">
        <w:rPr>
          <w:rFonts w:ascii="PT Astra Serif" w:eastAsia="Times New Roman" w:hAnsi="PT Astra Serif"/>
          <w:sz w:val="28"/>
          <w:szCs w:val="28"/>
          <w:lang w:val="ru-RU"/>
        </w:rPr>
        <w:t xml:space="preserve">      </w:t>
      </w:r>
      <w:bookmarkStart w:id="0" w:name="_GoBack"/>
      <w:bookmarkEnd w:id="0"/>
      <w:r w:rsidR="003A0DE9">
        <w:rPr>
          <w:rFonts w:ascii="PT Astra Serif" w:eastAsia="Times New Roman" w:hAnsi="PT Astra Serif"/>
          <w:sz w:val="28"/>
          <w:szCs w:val="28"/>
          <w:lang w:val="ru-RU"/>
        </w:rPr>
        <w:t xml:space="preserve">                </w:t>
      </w:r>
      <w:proofErr w:type="spellStart"/>
      <w:r w:rsidRPr="007231D4">
        <w:rPr>
          <w:rFonts w:ascii="PT Astra Serif" w:hAnsi="PT Astra Serif"/>
          <w:bCs/>
          <w:sz w:val="28"/>
          <w:szCs w:val="28"/>
          <w:lang w:val="ru-RU"/>
        </w:rPr>
        <w:t>А.Р.Мидаров</w:t>
      </w:r>
      <w:proofErr w:type="spellEnd"/>
    </w:p>
    <w:p w:rsidR="007231D4" w:rsidRDefault="007231D4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</w:p>
    <w:p w:rsidR="007231D4" w:rsidRDefault="007231D4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27747D" w:rsidRDefault="0027747D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D36EDF" w:rsidRPr="007231D4" w:rsidRDefault="00D36EDF" w:rsidP="006D1EBF">
      <w:pPr>
        <w:spacing w:before="100" w:beforeAutospacing="1" w:after="100" w:afterAutospacing="1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EB3371" w:rsidRPr="00EB3371" w:rsidRDefault="00E85286" w:rsidP="009B08B4">
      <w:pPr>
        <w:ind w:left="4963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</w:t>
      </w:r>
      <w:r w:rsidR="00EB3371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риложение</w:t>
      </w:r>
    </w:p>
    <w:p w:rsidR="000C7FC5" w:rsidRDefault="00EB3371" w:rsidP="009B08B4">
      <w:pPr>
        <w:ind w:left="4963"/>
        <w:jc w:val="center"/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к </w:t>
      </w:r>
      <w:r w:rsidR="009112BE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решению Совета депутатов</w:t>
      </w:r>
      <w:r w:rsidR="000C7FC5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 xml:space="preserve"> 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муниципального образования</w:t>
      </w:r>
    </w:p>
    <w:p w:rsidR="00EB3371" w:rsidRPr="00EB3371" w:rsidRDefault="006D1EBF" w:rsidP="009B08B4">
      <w:pPr>
        <w:ind w:left="4963"/>
        <w:jc w:val="center"/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«</w:t>
      </w:r>
      <w:proofErr w:type="spellStart"/>
      <w:r w:rsidR="00EB3371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Мелекесский</w:t>
      </w:r>
      <w:proofErr w:type="spellEnd"/>
      <w:r w:rsidR="00EB3371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 xml:space="preserve"> район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»</w:t>
      </w:r>
    </w:p>
    <w:p w:rsidR="00EB3371" w:rsidRPr="00EB3371" w:rsidRDefault="00EB3371" w:rsidP="009B08B4">
      <w:pPr>
        <w:ind w:left="4963"/>
        <w:jc w:val="center"/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Ульяновской области</w:t>
      </w:r>
    </w:p>
    <w:p w:rsidR="006D1EBF" w:rsidRPr="00EB3371" w:rsidRDefault="00EB3371" w:rsidP="009B08B4">
      <w:pPr>
        <w:ind w:left="4963"/>
        <w:jc w:val="center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 xml:space="preserve">от 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_________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___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__№_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___</w:t>
      </w: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__</w:t>
      </w:r>
      <w:r w:rsidR="006D1EBF"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  <w:t>_____</w:t>
      </w:r>
    </w:p>
    <w:p w:rsidR="006D1EBF" w:rsidRPr="00EB3371" w:rsidRDefault="006D1EBF" w:rsidP="00EB3371">
      <w:pPr>
        <w:ind w:left="4253"/>
        <w:jc w:val="center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 </w:t>
      </w:r>
    </w:p>
    <w:p w:rsidR="006D1EBF" w:rsidRPr="00EB3371" w:rsidRDefault="006D1EBF" w:rsidP="00EB3371">
      <w:pPr>
        <w:ind w:left="4253"/>
        <w:jc w:val="center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 </w:t>
      </w:r>
    </w:p>
    <w:p w:rsidR="005C6C60" w:rsidRDefault="00B504C4" w:rsidP="00EB3371">
      <w:pPr>
        <w:jc w:val="center"/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</w:pPr>
      <w:r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Правила поощрения муниципальной управленческой команды муниципального образования «</w:t>
      </w:r>
      <w:proofErr w:type="spellStart"/>
      <w:r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Мелекесский</w:t>
      </w:r>
      <w:proofErr w:type="spellEnd"/>
      <w:r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 район» </w:t>
      </w:r>
      <w:proofErr w:type="gramStart"/>
      <w:r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Ульяновской</w:t>
      </w:r>
      <w:r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ru-RU"/>
        </w:rPr>
        <w:t>  </w:t>
      </w:r>
      <w:r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области</w:t>
      </w:r>
      <w:proofErr w:type="gramEnd"/>
      <w:r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2B5930" w:rsidRPr="002B5930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CE2BDB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в 202</w:t>
      </w:r>
      <w:r w:rsidR="00331A6D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5</w:t>
      </w:r>
      <w:r w:rsidR="002B5930"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 году </w:t>
      </w:r>
      <w:r w:rsidR="002B5930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з</w:t>
      </w:r>
      <w:r w:rsidRPr="00B504C4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а достижение наилучших значений показателей социально-экономического развития </w:t>
      </w:r>
      <w:r w:rsidR="002D3B87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по итогам 202</w:t>
      </w:r>
      <w:r w:rsidR="00331A6D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>4</w:t>
      </w:r>
      <w:r w:rsidR="002D3B87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val="ru-RU" w:eastAsia="ru-RU"/>
        </w:rPr>
        <w:t xml:space="preserve"> года</w:t>
      </w:r>
    </w:p>
    <w:p w:rsidR="006D1EBF" w:rsidRPr="00B504C4" w:rsidRDefault="006D1EBF" w:rsidP="00EB3371">
      <w:pPr>
        <w:jc w:val="center"/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val="ru-RU" w:eastAsia="ru-RU"/>
        </w:rPr>
      </w:pPr>
      <w:r w:rsidRPr="00B504C4">
        <w:rPr>
          <w:rFonts w:ascii="PT Astra Serif" w:eastAsia="Times New Roman" w:hAnsi="PT Astra Serif" w:cs="Arial"/>
          <w:b/>
          <w:color w:val="000000" w:themeColor="text1"/>
          <w:sz w:val="28"/>
          <w:szCs w:val="28"/>
          <w:lang w:eastAsia="ru-RU"/>
        </w:rPr>
        <w:t> </w:t>
      </w:r>
    </w:p>
    <w:p w:rsidR="00EB3371" w:rsidRPr="00EB3371" w:rsidRDefault="00EB3371" w:rsidP="00EB3371">
      <w:pPr>
        <w:jc w:val="center"/>
        <w:rPr>
          <w:rFonts w:ascii="PT Astra Serif" w:eastAsia="Times New Roman" w:hAnsi="PT Astra Serif" w:cs="Arial"/>
          <w:b/>
          <w:color w:val="000000" w:themeColor="text1"/>
          <w:sz w:val="18"/>
          <w:szCs w:val="18"/>
          <w:lang w:val="ru-RU" w:eastAsia="ru-RU"/>
        </w:rPr>
      </w:pPr>
    </w:p>
    <w:p w:rsidR="006D1EBF" w:rsidRPr="00EB3371" w:rsidRDefault="006D1EBF" w:rsidP="00EB3371">
      <w:pPr>
        <w:jc w:val="center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b/>
          <w:bCs/>
          <w:color w:val="000000" w:themeColor="text1"/>
          <w:sz w:val="28"/>
          <w:lang w:val="ru-RU" w:eastAsia="ru-RU"/>
        </w:rPr>
        <w:t>1.Общие положения</w:t>
      </w:r>
    </w:p>
    <w:p w:rsidR="006D1EBF" w:rsidRPr="00EB3371" w:rsidRDefault="006D1EBF" w:rsidP="00EB3371">
      <w:pPr>
        <w:ind w:left="360"/>
        <w:rPr>
          <w:rFonts w:ascii="PT Astra Serif" w:eastAsia="Times New Roman" w:hAnsi="PT Astra Serif" w:cs="Arial"/>
          <w:color w:val="000000" w:themeColor="text1"/>
          <w:sz w:val="18"/>
          <w:szCs w:val="18"/>
          <w:lang w:val="ru-RU" w:eastAsia="ru-RU"/>
        </w:rPr>
      </w:pPr>
      <w:r w:rsidRPr="00EB3371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 </w:t>
      </w:r>
    </w:p>
    <w:p w:rsidR="006D1EBF" w:rsidRPr="00EB3371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1.1.</w:t>
      </w:r>
      <w:r w:rsidR="005A05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Правила</w:t>
      </w:r>
      <w:r w:rsidR="00C2670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поощрения</w:t>
      </w:r>
      <w:r w:rsidR="005C6C6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муниципальной управленческой команды муниципального образования «</w:t>
      </w:r>
      <w:proofErr w:type="spellStart"/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</w:t>
      </w:r>
      <w:proofErr w:type="spellEnd"/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район</w:t>
      </w:r>
      <w:r w:rsidR="005C6C6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» </w:t>
      </w:r>
      <w:proofErr w:type="gramStart"/>
      <w:r w:rsidR="005C6C6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Ульяновской</w:t>
      </w:r>
      <w:r w:rsidR="005C6C6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 </w:t>
      </w:r>
      <w:r w:rsidR="005C6C6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области</w:t>
      </w:r>
      <w:proofErr w:type="gramEnd"/>
      <w:r w:rsidR="005C6C6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2B593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в 20</w:t>
      </w:r>
      <w:r w:rsidR="00CE2BD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</w:t>
      </w:r>
      <w:r w:rsidR="00331A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5</w:t>
      </w:r>
      <w:r w:rsidR="002B5930" w:rsidRPr="006D1EB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году</w:t>
      </w:r>
      <w:r w:rsidR="002B59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за достижение наилучших значений показателей социально-экономического развития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(далее 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по тексту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– </w:t>
      </w:r>
      <w:r w:rsidR="00FE271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настоящие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равила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) 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устанавлива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ю</w:t>
      </w:r>
      <w:r w:rsidR="00253C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т основания, размер и порядок</w:t>
      </w:r>
      <w:r w:rsidR="000C7FC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поощрения</w:t>
      </w:r>
      <w:r w:rsidR="000C7FC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муниципальной управленческой команды в 20</w:t>
      </w:r>
      <w:r w:rsidR="00B000C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</w:t>
      </w:r>
      <w:r w:rsidR="00331A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5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году </w:t>
      </w:r>
      <w:r w:rsidR="005C6C6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за достижение наилучших значений показателей социально-экономического развития муниципальн</w:t>
      </w:r>
      <w:r w:rsidR="006F317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ого образования по итогам </w:t>
      </w:r>
      <w:r w:rsidR="00CE2BD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202</w:t>
      </w:r>
      <w:r w:rsidR="00331A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4</w:t>
      </w:r>
      <w:r w:rsidR="006F317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года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.</w:t>
      </w:r>
    </w:p>
    <w:p w:rsidR="0053187B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1.2. </w:t>
      </w:r>
      <w:r w:rsidR="0053187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Источником финансового обеспечения </w:t>
      </w:r>
      <w:r w:rsidR="00FE271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реализации настоящих Правил</w:t>
      </w:r>
      <w:r w:rsidR="0053187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являются дотации, пос</w:t>
      </w:r>
      <w:r w:rsidR="00AF0A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т</w:t>
      </w:r>
      <w:r w:rsidR="0053187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упившие из </w:t>
      </w:r>
      <w:r w:rsidR="0053187B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бюджета Ульяновской области</w:t>
      </w:r>
      <w:r w:rsidR="0053187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в целях поощрения муниципальной </w:t>
      </w:r>
      <w:r w:rsidR="00AF0A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управленческой команды за достижение </w:t>
      </w:r>
      <w:r w:rsidR="00FE271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наилучших значений </w:t>
      </w:r>
      <w:r w:rsidR="00AF0A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показателей </w:t>
      </w:r>
      <w:r w:rsidR="00FE271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социально-экономического развития </w:t>
      </w:r>
      <w:r w:rsidR="00AF0A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муниципального образования «</w:t>
      </w:r>
      <w:proofErr w:type="spellStart"/>
      <w:r w:rsidR="00AF0A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</w:t>
      </w:r>
      <w:proofErr w:type="spellEnd"/>
      <w:r w:rsidR="00AF0A3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район» Ульяновской области.</w:t>
      </w:r>
    </w:p>
    <w:p w:rsidR="006D1EBF" w:rsidRDefault="00AF0A30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Д</w:t>
      </w:r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отации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 поступившие из бюджета Ульяновской области в бюджет муниципального образования «</w:t>
      </w:r>
      <w:proofErr w:type="spellStart"/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</w:t>
      </w:r>
      <w:proofErr w:type="spellEnd"/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район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»</w:t>
      </w:r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 w:rsidR="009E26E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Ульяновской области</w:t>
      </w:r>
      <w:proofErr w:type="gramEnd"/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распределяются по КОСГУ 211 «Заработная плата» и КОСГУ 213 «Начисления по выплате на оплату труда».</w:t>
      </w:r>
    </w:p>
    <w:p w:rsidR="00AF0A30" w:rsidRPr="00EB3371" w:rsidRDefault="0064671A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Дотации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 поступившие из бюджета Ульяновской области в бюджет муниципального образования «</w:t>
      </w:r>
      <w:proofErr w:type="spellStart"/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</w:t>
      </w:r>
      <w:proofErr w:type="spellEnd"/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район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»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Ульяновской области</w:t>
      </w:r>
      <w:proofErr w:type="gramEnd"/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носят целевой характер и не могут быть использованы на иные цели.</w:t>
      </w:r>
    </w:p>
    <w:p w:rsidR="006D1EBF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1.3.</w:t>
      </w:r>
      <w:r w:rsidR="005A05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Под муниципальной управленческой командой понимается группа </w:t>
      </w:r>
      <w:proofErr w:type="gramStart"/>
      <w:r w:rsidR="005A056D">
        <w:rPr>
          <w:rFonts w:ascii="PT Astra Serif" w:hAnsi="PT Astra Serif"/>
          <w:sz w:val="28"/>
          <w:szCs w:val="28"/>
          <w:lang w:val="ru-RU"/>
        </w:rPr>
        <w:t>лиц</w:t>
      </w:r>
      <w:proofErr w:type="gramEnd"/>
      <w:r w:rsidR="00E77D13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A056D">
        <w:rPr>
          <w:rFonts w:ascii="PT Astra Serif" w:hAnsi="PT Astra Serif"/>
          <w:sz w:val="28"/>
          <w:szCs w:val="28"/>
          <w:lang w:val="ru-RU"/>
        </w:rPr>
        <w:t>замещающих в органах местного самоуправления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муниципального образования «</w:t>
      </w:r>
      <w:proofErr w:type="spellStart"/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</w:t>
      </w:r>
      <w:proofErr w:type="spellEnd"/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район» Ульяновской области</w:t>
      </w:r>
      <w:r w:rsidR="005A056D" w:rsidRPr="005A056D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A056D">
        <w:rPr>
          <w:rFonts w:ascii="PT Astra Serif" w:hAnsi="PT Astra Serif"/>
          <w:sz w:val="28"/>
          <w:szCs w:val="28"/>
          <w:lang w:val="ru-RU"/>
        </w:rPr>
        <w:t>муниципальные должности на постоянной основе, должности муниципальной службы</w:t>
      </w:r>
      <w:r w:rsidR="005A05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 а также д</w:t>
      </w:r>
      <w:r w:rsid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олжности, не отнесенные к должностям муниципальной службы. </w:t>
      </w:r>
    </w:p>
    <w:p w:rsidR="006D1EBF" w:rsidRPr="00EB3371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1.4.</w:t>
      </w:r>
      <w:r w:rsidR="005A056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FE271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Поощрение</w:t>
      </w:r>
      <w:r w:rsidRPr="009B08B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муниципальной управленческой</w:t>
      </w: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команды осуществляется путём премирования.</w:t>
      </w:r>
    </w:p>
    <w:p w:rsidR="006D1EBF" w:rsidRPr="00EB3371" w:rsidRDefault="006D1EBF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  <w:r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</w:p>
    <w:p w:rsidR="00C776FC" w:rsidRPr="00C776FC" w:rsidRDefault="006D1EBF" w:rsidP="009E26E1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  <w:bookmarkStart w:id="1" w:name="_Toc443386255"/>
      <w:bookmarkEnd w:id="1"/>
      <w:r w:rsidRPr="00EB3371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2.</w:t>
      </w:r>
      <w:r w:rsidRPr="00EB3371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eastAsia="ru-RU"/>
        </w:rPr>
        <w:t> </w:t>
      </w:r>
      <w:r w:rsidR="00C776FC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Порядок </w:t>
      </w:r>
      <w:r w:rsidR="0032442B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принятия решения о </w:t>
      </w:r>
      <w:r w:rsidR="00FE2711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поощрении</w:t>
      </w:r>
    </w:p>
    <w:p w:rsidR="00C776FC" w:rsidRDefault="00C776FC" w:rsidP="009E26E1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</w:p>
    <w:p w:rsidR="0032442B" w:rsidRDefault="00C776FC" w:rsidP="00C776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lastRenderedPageBreak/>
        <w:t xml:space="preserve">2.1. </w:t>
      </w:r>
      <w:r w:rsidR="00FE2711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>Поощрение</w:t>
      </w:r>
      <w:r w:rsidR="00E77D13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членов </w:t>
      </w:r>
      <w:r w:rsidR="0032442B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муниципальной управленческой команды </w:t>
      </w:r>
      <w:r w:rsidRPr="00C776FC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>осуществляется по решению представителя нанимателя на основании рекомендации</w:t>
      </w:r>
      <w:r w:rsidR="00E77D13"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  <w:t xml:space="preserve"> </w:t>
      </w:r>
      <w:r w:rsidR="0032442B" w:rsidRPr="0032442B">
        <w:rPr>
          <w:rFonts w:ascii="PT Astra Serif" w:hAnsi="PT Astra Serif"/>
          <w:sz w:val="28"/>
          <w:szCs w:val="28"/>
          <w:lang w:val="ru-RU"/>
        </w:rPr>
        <w:t>муниципальн</w:t>
      </w:r>
      <w:r w:rsidR="0032442B">
        <w:rPr>
          <w:rFonts w:ascii="PT Astra Serif" w:hAnsi="PT Astra Serif"/>
          <w:sz w:val="28"/>
          <w:szCs w:val="28"/>
          <w:lang w:val="ru-RU"/>
        </w:rPr>
        <w:t>ого</w:t>
      </w:r>
      <w:r w:rsidR="0032442B" w:rsidRPr="0032442B">
        <w:rPr>
          <w:rFonts w:ascii="PT Astra Serif" w:hAnsi="PT Astra Serif"/>
          <w:sz w:val="28"/>
          <w:szCs w:val="28"/>
          <w:lang w:val="ru-RU"/>
        </w:rPr>
        <w:t xml:space="preserve"> Совет</w:t>
      </w:r>
      <w:r w:rsidR="0032442B">
        <w:rPr>
          <w:rFonts w:ascii="PT Astra Serif" w:hAnsi="PT Astra Serif"/>
          <w:sz w:val="28"/>
          <w:szCs w:val="28"/>
          <w:lang w:val="ru-RU"/>
        </w:rPr>
        <w:t>а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 по реформ</w:t>
      </w:r>
      <w:r w:rsidR="0015358C">
        <w:rPr>
          <w:rFonts w:ascii="PT Astra Serif" w:hAnsi="PT Astra Serif"/>
          <w:sz w:val="28"/>
          <w:szCs w:val="28"/>
          <w:lang w:val="ru-RU"/>
        </w:rPr>
        <w:t xml:space="preserve">ам 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и </w:t>
      </w:r>
      <w:proofErr w:type="gramStart"/>
      <w:r w:rsidR="00E77D13">
        <w:rPr>
          <w:rFonts w:ascii="PT Astra Serif" w:hAnsi="PT Astra Serif"/>
          <w:sz w:val="28"/>
          <w:szCs w:val="28"/>
          <w:lang w:val="ru-RU"/>
        </w:rPr>
        <w:t xml:space="preserve">приоритетным </w:t>
      </w:r>
      <w:r w:rsidR="0032442B" w:rsidRPr="0032442B">
        <w:rPr>
          <w:rFonts w:ascii="PT Astra Serif" w:hAnsi="PT Astra Serif"/>
          <w:sz w:val="28"/>
          <w:szCs w:val="28"/>
          <w:lang w:val="ru-RU"/>
        </w:rPr>
        <w:t xml:space="preserve"> проектам</w:t>
      </w:r>
      <w:proofErr w:type="gramEnd"/>
      <w:r w:rsidR="00E77D13">
        <w:rPr>
          <w:rFonts w:ascii="PT Astra Serif" w:hAnsi="PT Astra Serif"/>
          <w:sz w:val="28"/>
          <w:szCs w:val="28"/>
          <w:lang w:val="ru-RU"/>
        </w:rPr>
        <w:t xml:space="preserve"> (далее Совет по проектам)</w:t>
      </w:r>
      <w:r w:rsidR="0015358C">
        <w:rPr>
          <w:rFonts w:ascii="PT Astra Serif" w:hAnsi="PT Astra Serif"/>
          <w:sz w:val="28"/>
          <w:szCs w:val="28"/>
          <w:lang w:val="ru-RU"/>
        </w:rPr>
        <w:t>, созданного постановлением администрации от 23.03.2018 №204</w:t>
      </w:r>
      <w:r w:rsidR="00E77D13">
        <w:rPr>
          <w:rFonts w:ascii="PT Astra Serif" w:hAnsi="PT Astra Serif"/>
          <w:sz w:val="28"/>
          <w:szCs w:val="28"/>
          <w:lang w:val="ru-RU"/>
        </w:rPr>
        <w:t>.</w:t>
      </w:r>
    </w:p>
    <w:p w:rsidR="0032442B" w:rsidRDefault="0032442B" w:rsidP="00C776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2.2. Рекомендации по </w:t>
      </w:r>
      <w:r w:rsidR="00D34527">
        <w:rPr>
          <w:rFonts w:ascii="PT Astra Serif" w:hAnsi="PT Astra Serif"/>
          <w:sz w:val="28"/>
          <w:szCs w:val="28"/>
          <w:lang w:val="ru-RU"/>
        </w:rPr>
        <w:t>поощрению</w:t>
      </w:r>
      <w:r>
        <w:rPr>
          <w:rFonts w:ascii="PT Astra Serif" w:hAnsi="PT Astra Serif"/>
          <w:sz w:val="28"/>
          <w:szCs w:val="28"/>
          <w:lang w:val="ru-RU"/>
        </w:rPr>
        <w:t xml:space="preserve"> членов муниципальной управленческой команды оформляются протоколом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 Совета по проектам</w:t>
      </w:r>
      <w:r>
        <w:rPr>
          <w:rFonts w:ascii="PT Astra Serif" w:hAnsi="PT Astra Serif"/>
          <w:sz w:val="28"/>
          <w:szCs w:val="28"/>
          <w:lang w:val="ru-RU"/>
        </w:rPr>
        <w:t xml:space="preserve"> и направляются </w:t>
      </w:r>
      <w:r w:rsidR="00D55785">
        <w:rPr>
          <w:rFonts w:ascii="PT Astra Serif" w:hAnsi="PT Astra Serif"/>
          <w:sz w:val="28"/>
          <w:szCs w:val="28"/>
          <w:lang w:val="ru-RU"/>
        </w:rPr>
        <w:t xml:space="preserve">руководителям органов местного самоуправления </w:t>
      </w:r>
      <w:r>
        <w:rPr>
          <w:rFonts w:ascii="PT Astra Serif" w:hAnsi="PT Astra Serif"/>
          <w:sz w:val="28"/>
          <w:szCs w:val="28"/>
          <w:lang w:val="ru-RU"/>
        </w:rPr>
        <w:t>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 район» Ульяновской области</w:t>
      </w:r>
      <w:r w:rsidR="00D55785">
        <w:rPr>
          <w:rFonts w:ascii="PT Astra Serif" w:hAnsi="PT Astra Serif"/>
          <w:sz w:val="28"/>
          <w:szCs w:val="28"/>
          <w:lang w:val="ru-RU"/>
        </w:rPr>
        <w:t>, отраслевых (функциональных) органов администрации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="00D55785">
        <w:rPr>
          <w:rFonts w:ascii="PT Astra Serif" w:hAnsi="PT Astra Serif"/>
          <w:sz w:val="28"/>
          <w:szCs w:val="28"/>
          <w:lang w:val="ru-RU"/>
        </w:rPr>
        <w:t>муниципального образования «</w:t>
      </w:r>
      <w:proofErr w:type="spellStart"/>
      <w:r w:rsidR="00D55785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="00D55785">
        <w:rPr>
          <w:rFonts w:ascii="PT Astra Serif" w:hAnsi="PT Astra Serif"/>
          <w:sz w:val="28"/>
          <w:szCs w:val="28"/>
          <w:lang w:val="ru-RU"/>
        </w:rPr>
        <w:t xml:space="preserve"> район» Ульяновской области </w:t>
      </w:r>
      <w:r>
        <w:rPr>
          <w:rFonts w:ascii="PT Astra Serif" w:hAnsi="PT Astra Serif"/>
          <w:sz w:val="28"/>
          <w:szCs w:val="28"/>
          <w:lang w:val="ru-RU"/>
        </w:rPr>
        <w:t xml:space="preserve">для принятия окончательного решения. </w:t>
      </w:r>
    </w:p>
    <w:p w:rsidR="00C776FC" w:rsidRPr="0032442B" w:rsidRDefault="0032442B" w:rsidP="00C776F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bCs/>
          <w:color w:val="auto"/>
          <w:sz w:val="28"/>
          <w:szCs w:val="28"/>
          <w:lang w:val="ru-RU" w:eastAsia="ru-RU" w:bidi="ar-SA"/>
        </w:rPr>
      </w:pPr>
      <w:r>
        <w:rPr>
          <w:rFonts w:ascii="PT Astra Serif" w:hAnsi="PT Astra Serif"/>
          <w:sz w:val="28"/>
          <w:szCs w:val="28"/>
          <w:lang w:val="ru-RU"/>
        </w:rPr>
        <w:t>2.3. По итогам рассмотрения протокола издается распоряжение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55785">
        <w:rPr>
          <w:rFonts w:ascii="PT Astra Serif" w:hAnsi="PT Astra Serif"/>
          <w:sz w:val="28"/>
          <w:szCs w:val="28"/>
          <w:lang w:val="ru-RU"/>
        </w:rPr>
        <w:t>руководителя органа местного самоуправления, отраслевого (функционального) органа администрации муниципального образования «</w:t>
      </w:r>
      <w:proofErr w:type="spellStart"/>
      <w:r w:rsidR="00D55785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="00D55785">
        <w:rPr>
          <w:rFonts w:ascii="PT Astra Serif" w:hAnsi="PT Astra Serif"/>
          <w:sz w:val="28"/>
          <w:szCs w:val="28"/>
          <w:lang w:val="ru-RU"/>
        </w:rPr>
        <w:t xml:space="preserve"> район» Ульяновской области </w:t>
      </w:r>
      <w:r>
        <w:rPr>
          <w:rFonts w:ascii="PT Astra Serif" w:hAnsi="PT Astra Serif"/>
          <w:sz w:val="28"/>
          <w:szCs w:val="28"/>
          <w:lang w:val="ru-RU"/>
        </w:rPr>
        <w:t xml:space="preserve">о </w:t>
      </w:r>
      <w:r w:rsidR="00D34527">
        <w:rPr>
          <w:rFonts w:ascii="PT Astra Serif" w:hAnsi="PT Astra Serif"/>
          <w:sz w:val="28"/>
          <w:szCs w:val="28"/>
          <w:lang w:val="ru-RU"/>
        </w:rPr>
        <w:t>поощрении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2218A">
        <w:rPr>
          <w:rFonts w:ascii="PT Astra Serif" w:hAnsi="PT Astra Serif"/>
          <w:sz w:val="28"/>
          <w:szCs w:val="28"/>
          <w:lang w:val="ru-RU"/>
        </w:rPr>
        <w:t>кажд</w:t>
      </w:r>
      <w:r w:rsidR="00193E59">
        <w:rPr>
          <w:rFonts w:ascii="PT Astra Serif" w:hAnsi="PT Astra Serif"/>
          <w:sz w:val="28"/>
          <w:szCs w:val="28"/>
          <w:lang w:val="ru-RU"/>
        </w:rPr>
        <w:t>о</w:t>
      </w:r>
      <w:r w:rsidR="00D2218A">
        <w:rPr>
          <w:rFonts w:ascii="PT Astra Serif" w:hAnsi="PT Astra Serif"/>
          <w:sz w:val="28"/>
          <w:szCs w:val="28"/>
          <w:lang w:val="ru-RU"/>
        </w:rPr>
        <w:t xml:space="preserve">го члена управленческой команды </w:t>
      </w:r>
      <w:r>
        <w:rPr>
          <w:rFonts w:ascii="PT Astra Serif" w:hAnsi="PT Astra Serif"/>
          <w:sz w:val="28"/>
          <w:szCs w:val="28"/>
          <w:lang w:val="ru-RU"/>
        </w:rPr>
        <w:t>с указанием фамили</w:t>
      </w:r>
      <w:r w:rsidR="00E77D13">
        <w:rPr>
          <w:rFonts w:ascii="PT Astra Serif" w:hAnsi="PT Astra Serif"/>
          <w:sz w:val="28"/>
          <w:szCs w:val="28"/>
          <w:lang w:val="ru-RU"/>
        </w:rPr>
        <w:t xml:space="preserve">и, имени, </w:t>
      </w:r>
      <w:proofErr w:type="gramStart"/>
      <w:r w:rsidR="00E77D13">
        <w:rPr>
          <w:rFonts w:ascii="PT Astra Serif" w:hAnsi="PT Astra Serif"/>
          <w:sz w:val="28"/>
          <w:szCs w:val="28"/>
          <w:lang w:val="ru-RU"/>
        </w:rPr>
        <w:t xml:space="preserve">отчества </w:t>
      </w:r>
      <w:r>
        <w:rPr>
          <w:rFonts w:ascii="PT Astra Serif" w:hAnsi="PT Astra Serif"/>
          <w:sz w:val="28"/>
          <w:szCs w:val="28"/>
          <w:lang w:val="ru-RU"/>
        </w:rPr>
        <w:t xml:space="preserve"> и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конкретного размера премии.</w:t>
      </w:r>
    </w:p>
    <w:p w:rsidR="00C776FC" w:rsidRDefault="00C776FC" w:rsidP="009E26E1">
      <w:pPr>
        <w:ind w:firstLine="709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</w:p>
    <w:p w:rsidR="006D1EBF" w:rsidRDefault="00C776FC" w:rsidP="00D34527">
      <w:pPr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3. </w:t>
      </w:r>
      <w:r w:rsidR="006D1EBF" w:rsidRPr="00EB3371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 xml:space="preserve">Определение размера </w:t>
      </w:r>
      <w:r w:rsidR="00D34527">
        <w:rPr>
          <w:rFonts w:ascii="PT Astra Serif" w:eastAsia="Times New Roman" w:hAnsi="PT Astra Serif" w:cs="Times New Roman"/>
          <w:b/>
          <w:bCs/>
          <w:color w:val="000000" w:themeColor="text1"/>
          <w:sz w:val="28"/>
          <w:lang w:val="ru-RU" w:eastAsia="ru-RU"/>
        </w:rPr>
        <w:t>поощрения</w:t>
      </w:r>
    </w:p>
    <w:p w:rsidR="009E26E1" w:rsidRPr="00EB3371" w:rsidRDefault="009E26E1" w:rsidP="00EB337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lang w:val="ru-RU" w:eastAsia="ru-RU"/>
        </w:rPr>
      </w:pPr>
    </w:p>
    <w:p w:rsidR="006D1EBF" w:rsidRPr="0008382F" w:rsidRDefault="0032442B" w:rsidP="00EB3371">
      <w:pPr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3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.1. 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В </w:t>
      </w:r>
      <w:r w:rsidR="009236B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настоящ</w:t>
      </w:r>
      <w:r w:rsidR="00C776F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их</w:t>
      </w:r>
      <w:r w:rsidR="00E77D1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</w:t>
      </w:r>
      <w:r w:rsidR="00C776F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равилах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под стимулированием понимается осуществление премиальных выплат в размерах, определенных </w:t>
      </w:r>
      <w:r w:rsidR="00C776FC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расчетным методом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,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исходя из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 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объемов бюджетных средств, направляемых на стимулирование </w:t>
      </w:r>
      <w:r w:rsidR="001D0BC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муниципальной управленческой команды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, поступивших из областного бюджета Ульяновской области в рамках иных </w:t>
      </w:r>
      <w:r w:rsidR="001D4B3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дотаций 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бюджету муниципального образования «</w:t>
      </w:r>
      <w:proofErr w:type="spellStart"/>
      <w:r w:rsidR="001D4B3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Мелекесский</w:t>
      </w:r>
      <w:proofErr w:type="spellEnd"/>
      <w:r w:rsidR="001D4B3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 район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» </w:t>
      </w:r>
      <w:r w:rsidR="001D4B3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Ульяновской области </w:t>
      </w:r>
      <w:r w:rsidR="006D1EBF" w:rsidRPr="00EB337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в целях поощрения муниципальных управленческих команд за достижение </w:t>
      </w:r>
      <w:r w:rsidR="006F317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 xml:space="preserve">наилучших значений </w:t>
      </w:r>
      <w:r w:rsidR="006D1EBF" w:rsidRPr="0008382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показателей с</w:t>
      </w:r>
      <w:r w:rsidR="006F317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оциально-</w:t>
      </w:r>
      <w:r w:rsidR="006D1EBF" w:rsidRPr="0008382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ru-RU" w:eastAsia="ru-RU"/>
        </w:rPr>
        <w:t>экономического развития.</w:t>
      </w:r>
    </w:p>
    <w:p w:rsidR="002D381F" w:rsidRDefault="0032442B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3</w:t>
      </w:r>
      <w:r w:rsidR="00321FD5" w:rsidRPr="0008382F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.2. </w:t>
      </w:r>
      <w:r w:rsidR="00321FD5" w:rsidRPr="00321FD5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Размер </w:t>
      </w:r>
      <w:r w:rsidR="0079476F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премии</w:t>
      </w:r>
      <w:r w:rsidR="00E77D13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 </w:t>
      </w:r>
      <w:r w:rsidR="0079476F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выплачивается каждому члену муниципальной управленческой команды, отработавшему полны</w:t>
      </w:r>
      <w:r w:rsidR="008828D0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й</w:t>
      </w:r>
      <w:r w:rsidR="00B000CE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 календарный год (с 01.01.202</w:t>
      </w:r>
      <w:r w:rsidR="00331A6D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4</w:t>
      </w:r>
      <w:r w:rsidR="00CE2BDB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 по 31.12.202</w:t>
      </w:r>
      <w:r w:rsidR="00331A6D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>4</w:t>
      </w:r>
      <w:r w:rsidR="0079476F"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  <w:t xml:space="preserve">). Размер премии </w:t>
      </w:r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устанавливается индивидуально, исходя из </w:t>
      </w:r>
      <w:r w:rsidR="00006991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годового </w:t>
      </w:r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фонда заработной платы каждого члена управленческой команды </w:t>
      </w:r>
      <w:r w:rsidR="001B47E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по основному месту работы </w:t>
      </w:r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и </w:t>
      </w:r>
      <w:r w:rsidR="00E77D13">
        <w:rPr>
          <w:rFonts w:ascii="PT Astra Serif" w:eastAsia="Times New Roman" w:hAnsi="PT Astra Serif" w:cs="Arial"/>
          <w:sz w:val="28"/>
          <w:szCs w:val="28"/>
          <w:lang w:val="ru-RU" w:eastAsia="ru-RU"/>
        </w:rPr>
        <w:t>рассчитывается</w:t>
      </w:r>
      <w:r w:rsidR="001D0BCA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</w:t>
      </w:r>
      <w:r w:rsidR="002D381F">
        <w:rPr>
          <w:rFonts w:ascii="PT Astra Serif" w:eastAsia="Times New Roman" w:hAnsi="PT Astra Serif" w:cs="Arial"/>
          <w:sz w:val="28"/>
          <w:szCs w:val="28"/>
          <w:lang w:val="ru-RU" w:eastAsia="ru-RU"/>
        </w:rPr>
        <w:t>по формуле</w:t>
      </w:r>
      <w:r w:rsidR="0008382F" w:rsidRPr="0008382F">
        <w:rPr>
          <w:rFonts w:ascii="PT Astra Serif" w:eastAsia="Times New Roman" w:hAnsi="PT Astra Serif" w:cs="Arial"/>
          <w:sz w:val="28"/>
          <w:szCs w:val="28"/>
          <w:lang w:val="ru-RU" w:eastAsia="ru-RU"/>
        </w:rPr>
        <w:t>.</w:t>
      </w: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Р</w:t>
      </w:r>
      <w:r w:rsidR="0079476F">
        <w:rPr>
          <w:rFonts w:ascii="PT Astra Serif" w:eastAsia="Times New Roman" w:hAnsi="PT Astra Serif" w:cs="Arial"/>
          <w:sz w:val="28"/>
          <w:szCs w:val="28"/>
          <w:lang w:val="ru-RU" w:eastAsia="ru-RU"/>
        </w:rPr>
        <w:t>пп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= </w:t>
      </w: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ФЗПи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х </w:t>
      </w: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Ди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, где</w:t>
      </w: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Р</w:t>
      </w:r>
      <w:r w:rsidR="0079476F">
        <w:rPr>
          <w:rFonts w:ascii="PT Astra Serif" w:eastAsia="Times New Roman" w:hAnsi="PT Astra Serif" w:cs="Arial"/>
          <w:sz w:val="28"/>
          <w:szCs w:val="28"/>
          <w:lang w:val="ru-RU" w:eastAsia="ru-RU"/>
        </w:rPr>
        <w:t>пп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– размер индивидуальной премии участника муниципальной управленческой команды</w:t>
      </w:r>
    </w:p>
    <w:p w:rsidR="002D381F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ФЗПи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– годовой фонд заработной платы (индивидуальный) конкретного участника муниципальной управленческой команды</w:t>
      </w:r>
      <w:r w:rsidR="0014380E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за 202</w:t>
      </w:r>
      <w:r w:rsidR="00331A6D">
        <w:rPr>
          <w:rFonts w:ascii="PT Astra Serif" w:eastAsia="Times New Roman" w:hAnsi="PT Astra Serif" w:cs="Arial"/>
          <w:sz w:val="28"/>
          <w:szCs w:val="28"/>
          <w:lang w:val="ru-RU" w:eastAsia="ru-RU"/>
        </w:rPr>
        <w:t>4</w:t>
      </w:r>
      <w:r w:rsidR="0014380E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год</w:t>
      </w:r>
    </w:p>
    <w:p w:rsidR="004A160D" w:rsidRDefault="002D381F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Ди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–</w:t>
      </w:r>
      <w:r w:rsidR="00E77D13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расчетный </w:t>
      </w:r>
      <w:r w:rsidR="00A53319">
        <w:rPr>
          <w:rFonts w:ascii="PT Astra Serif" w:eastAsia="Times New Roman" w:hAnsi="PT Astra Serif" w:cs="Arial"/>
          <w:sz w:val="28"/>
          <w:szCs w:val="28"/>
          <w:lang w:val="ru-RU" w:eastAsia="ru-RU"/>
        </w:rPr>
        <w:t>коэффициент</w:t>
      </w:r>
      <w:r w:rsidR="00E77D13"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премирования (на заработанный рубль)</w:t>
      </w:r>
      <w:r w:rsidR="004A160D">
        <w:rPr>
          <w:rFonts w:ascii="PT Astra Serif" w:eastAsia="Times New Roman" w:hAnsi="PT Astra Serif" w:cs="Arial"/>
          <w:sz w:val="28"/>
          <w:szCs w:val="28"/>
          <w:lang w:val="ru-RU" w:eastAsia="ru-RU"/>
        </w:rPr>
        <w:t>.</w:t>
      </w:r>
    </w:p>
    <w:p w:rsidR="00D55785" w:rsidRDefault="00D55785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4A160D" w:rsidRDefault="004A160D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Ди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 xml:space="preserve"> рас</w:t>
      </w:r>
      <w:r w:rsidR="00CE2BDB">
        <w:rPr>
          <w:rFonts w:ascii="PT Astra Serif" w:eastAsia="Times New Roman" w:hAnsi="PT Astra Serif" w:cs="Arial"/>
          <w:sz w:val="28"/>
          <w:szCs w:val="28"/>
          <w:lang w:val="ru-RU" w:eastAsia="ru-RU"/>
        </w:rPr>
        <w:t>с</w:t>
      </w:r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читывается по следующей формуле:</w:t>
      </w:r>
    </w:p>
    <w:p w:rsidR="004A160D" w:rsidRDefault="004A160D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</w:p>
    <w:p w:rsidR="002D381F" w:rsidRDefault="004A160D" w:rsidP="002D381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sz w:val="28"/>
          <w:szCs w:val="28"/>
          <w:lang w:val="ru-RU" w:eastAsia="ru-RU"/>
        </w:rPr>
      </w:pPr>
      <w:proofErr w:type="spellStart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Ди</w:t>
      </w:r>
      <w:proofErr w:type="spellEnd"/>
      <w:r>
        <w:rPr>
          <w:rFonts w:ascii="PT Astra Serif" w:eastAsia="Times New Roman" w:hAnsi="PT Astra Serif" w:cs="Arial"/>
          <w:sz w:val="28"/>
          <w:szCs w:val="28"/>
          <w:lang w:val="ru-RU" w:eastAsia="ru-RU"/>
        </w:rPr>
        <w:t>=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sz w:val="28"/>
                <w:szCs w:val="28"/>
                <w:lang w:val="ru-RU"/>
              </w:rPr>
              <m:t>Размер дотаций из областного бюджета</m:t>
            </m:r>
          </m:num>
          <m:den>
            <m:eqArr>
              <m:eqArrPr>
                <m:ctrlPr>
                  <w:rPr>
                    <w:rFonts w:ascii="Cambria Math" w:eastAsia="Times New Roman" w:hAnsi="Cambria Math" w:cs="Arial"/>
                    <w:i/>
                    <w:sz w:val="28"/>
                    <w:szCs w:val="28"/>
                    <w:lang w:val="ru-RU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val="ru-RU" w:eastAsia="ru-RU"/>
                  </w:rPr>
                  <m:t xml:space="preserve">Годовой Фонд заработной платы участников муниципальной </m:t>
                </m:r>
              </m:e>
              <m:e>
                <m:r>
                  <w:rPr>
                    <w:rFonts w:ascii="Cambria Math" w:eastAsia="Times New Roman" w:hAnsi="Cambria Math" w:cs="Arial"/>
                    <w:sz w:val="28"/>
                    <w:szCs w:val="28"/>
                    <w:lang w:val="ru-RU" w:eastAsia="ru-RU"/>
                  </w:rPr>
                  <m:t>управленческой команды за 2024 год,   отработавших полный календарный год</m:t>
                </m:r>
              </m:e>
            </m:eqArr>
          </m:den>
        </m:f>
      </m:oMath>
    </w:p>
    <w:p w:rsidR="002D381F" w:rsidRPr="00EA309B" w:rsidRDefault="002D381F" w:rsidP="0008382F">
      <w:pPr>
        <w:widowControl/>
        <w:shd w:val="clear" w:color="auto" w:fill="FFFFFF"/>
        <w:suppressAutoHyphens w:val="0"/>
        <w:ind w:firstLine="567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val="ru-RU" w:eastAsia="ru-RU"/>
        </w:rPr>
      </w:pPr>
    </w:p>
    <w:p w:rsidR="00D55785" w:rsidRPr="00EA309B" w:rsidRDefault="0014380E" w:rsidP="00CE2BD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</w:pPr>
      <w:r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>3.3</w:t>
      </w:r>
      <w:r w:rsidR="006F317A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. </w:t>
      </w:r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 xml:space="preserve">Расчет показателя </w:t>
      </w:r>
      <w:proofErr w:type="spellStart"/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>Ди</w:t>
      </w:r>
      <w:proofErr w:type="spellEnd"/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 xml:space="preserve"> осуществляется Финансовым управлением администрации муниципального образования «</w:t>
      </w:r>
      <w:proofErr w:type="spellStart"/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>Мелекесский</w:t>
      </w:r>
      <w:proofErr w:type="spellEnd"/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 xml:space="preserve"> район» </w:t>
      </w:r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Ульяновской области, который доводится до сведения</w:t>
      </w:r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 </w:t>
      </w:r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>руководителей органов местного самоуправления муниципального образования «</w:t>
      </w:r>
      <w:proofErr w:type="spellStart"/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>Мелекесский</w:t>
      </w:r>
      <w:proofErr w:type="spellEnd"/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 xml:space="preserve"> район» Ульяновской области и отраслевых (функциональных) органов администрации муниципального образования «</w:t>
      </w:r>
      <w:proofErr w:type="spellStart"/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>Мелекесский</w:t>
      </w:r>
      <w:proofErr w:type="spellEnd"/>
      <w:r w:rsidR="00EA309B" w:rsidRPr="00EA309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val="ru-RU"/>
        </w:rPr>
        <w:t xml:space="preserve"> район» Ульяновской области.</w:t>
      </w:r>
    </w:p>
    <w:p w:rsidR="006F317A" w:rsidRDefault="00D55785" w:rsidP="00CE2BD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</w:pPr>
      <w:r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3.4. </w:t>
      </w:r>
      <w:r w:rsidR="006F317A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>Администрация муниципального образования</w:t>
      </w:r>
      <w:r w:rsidR="00C0094A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 «</w:t>
      </w:r>
      <w:proofErr w:type="spellStart"/>
      <w:r w:rsidR="00C0094A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>Мелекесский</w:t>
      </w:r>
      <w:proofErr w:type="spellEnd"/>
      <w:r w:rsidR="00C0094A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 район» Ульяновской области</w:t>
      </w:r>
      <w:r w:rsidR="006F317A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 до 1 декабря 202</w:t>
      </w:r>
      <w:r w:rsidR="00331A6D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>5</w:t>
      </w:r>
      <w:r w:rsidR="006F317A" w:rsidRPr="00EA309B">
        <w:rPr>
          <w:rFonts w:ascii="PT Astra Serif" w:eastAsia="Times New Roman" w:hAnsi="PT Astra Serif" w:cs="PT Astra Serif"/>
          <w:color w:val="000000" w:themeColor="text1"/>
          <w:sz w:val="28"/>
          <w:szCs w:val="28"/>
          <w:lang w:val="ru-RU" w:eastAsia="ru-RU" w:bidi="ar-SA"/>
        </w:rPr>
        <w:t xml:space="preserve"> года представляет в Министерство финансов Ульяновской области отчет об </w:t>
      </w:r>
      <w:r w:rsidR="006F317A">
        <w:rPr>
          <w:rFonts w:ascii="PT Astra Serif" w:eastAsia="Times New Roman" w:hAnsi="PT Astra Serif" w:cs="PT Astra Serif"/>
          <w:color w:val="auto"/>
          <w:sz w:val="28"/>
          <w:szCs w:val="28"/>
          <w:lang w:val="ru-RU" w:eastAsia="ru-RU" w:bidi="ar-SA"/>
        </w:rPr>
        <w:t>использовании дотаций по установленной форме.</w:t>
      </w:r>
    </w:p>
    <w:p w:rsidR="001B47EA" w:rsidRPr="0008382F" w:rsidRDefault="001B47EA" w:rsidP="005A1EC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val="ru-RU" w:eastAsia="ru-RU" w:bidi="ar-SA"/>
        </w:rPr>
      </w:pPr>
    </w:p>
    <w:sectPr w:rsidR="001B47EA" w:rsidRPr="0008382F" w:rsidSect="008E79B4">
      <w:pgSz w:w="11906" w:h="16838"/>
      <w:pgMar w:top="851" w:right="42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07"/>
    <w:rsid w:val="0000508B"/>
    <w:rsid w:val="00005A24"/>
    <w:rsid w:val="00006991"/>
    <w:rsid w:val="00031F3F"/>
    <w:rsid w:val="000409C6"/>
    <w:rsid w:val="0008382F"/>
    <w:rsid w:val="000C7FC5"/>
    <w:rsid w:val="000E131D"/>
    <w:rsid w:val="001046D1"/>
    <w:rsid w:val="00107C3E"/>
    <w:rsid w:val="00110825"/>
    <w:rsid w:val="00116C2C"/>
    <w:rsid w:val="0014380E"/>
    <w:rsid w:val="0015333B"/>
    <w:rsid w:val="0015358C"/>
    <w:rsid w:val="001674A3"/>
    <w:rsid w:val="001740FC"/>
    <w:rsid w:val="00193E59"/>
    <w:rsid w:val="001B47EA"/>
    <w:rsid w:val="001C3BAA"/>
    <w:rsid w:val="001D0BCA"/>
    <w:rsid w:val="001D4B3E"/>
    <w:rsid w:val="001D63FD"/>
    <w:rsid w:val="001E74B7"/>
    <w:rsid w:val="001F3472"/>
    <w:rsid w:val="002141F6"/>
    <w:rsid w:val="0021716D"/>
    <w:rsid w:val="00220909"/>
    <w:rsid w:val="00235B2C"/>
    <w:rsid w:val="00252C5A"/>
    <w:rsid w:val="00253C40"/>
    <w:rsid w:val="0027747D"/>
    <w:rsid w:val="002837EE"/>
    <w:rsid w:val="002A2402"/>
    <w:rsid w:val="002A2798"/>
    <w:rsid w:val="002B5930"/>
    <w:rsid w:val="002C3FC0"/>
    <w:rsid w:val="002C731B"/>
    <w:rsid w:val="002D082E"/>
    <w:rsid w:val="002D381F"/>
    <w:rsid w:val="002D3B87"/>
    <w:rsid w:val="002D669F"/>
    <w:rsid w:val="00321FD5"/>
    <w:rsid w:val="0032442B"/>
    <w:rsid w:val="00331A6D"/>
    <w:rsid w:val="0035624F"/>
    <w:rsid w:val="00364DB1"/>
    <w:rsid w:val="00395DC4"/>
    <w:rsid w:val="003A0DE9"/>
    <w:rsid w:val="003C3C93"/>
    <w:rsid w:val="003D2949"/>
    <w:rsid w:val="003E4528"/>
    <w:rsid w:val="0042166C"/>
    <w:rsid w:val="00437A7C"/>
    <w:rsid w:val="00446B49"/>
    <w:rsid w:val="00447F41"/>
    <w:rsid w:val="004559A2"/>
    <w:rsid w:val="00457E90"/>
    <w:rsid w:val="004721BE"/>
    <w:rsid w:val="00491045"/>
    <w:rsid w:val="004A084A"/>
    <w:rsid w:val="004A11EC"/>
    <w:rsid w:val="004A160D"/>
    <w:rsid w:val="004C3616"/>
    <w:rsid w:val="004F2115"/>
    <w:rsid w:val="0052623C"/>
    <w:rsid w:val="0053187B"/>
    <w:rsid w:val="00560600"/>
    <w:rsid w:val="00584F74"/>
    <w:rsid w:val="0058612F"/>
    <w:rsid w:val="005A056D"/>
    <w:rsid w:val="005A1EC7"/>
    <w:rsid w:val="005C066F"/>
    <w:rsid w:val="005C6C60"/>
    <w:rsid w:val="005E780B"/>
    <w:rsid w:val="005F001B"/>
    <w:rsid w:val="00632322"/>
    <w:rsid w:val="006367F9"/>
    <w:rsid w:val="0064671A"/>
    <w:rsid w:val="00694BB6"/>
    <w:rsid w:val="006D1EBF"/>
    <w:rsid w:val="006E3955"/>
    <w:rsid w:val="006F317A"/>
    <w:rsid w:val="007055EE"/>
    <w:rsid w:val="007231D4"/>
    <w:rsid w:val="00736CF1"/>
    <w:rsid w:val="00755B14"/>
    <w:rsid w:val="00760B23"/>
    <w:rsid w:val="00784687"/>
    <w:rsid w:val="00793493"/>
    <w:rsid w:val="0079476F"/>
    <w:rsid w:val="007A518B"/>
    <w:rsid w:val="007B5764"/>
    <w:rsid w:val="007C3BC4"/>
    <w:rsid w:val="00804EC4"/>
    <w:rsid w:val="00815060"/>
    <w:rsid w:val="00837D12"/>
    <w:rsid w:val="00852281"/>
    <w:rsid w:val="008528D7"/>
    <w:rsid w:val="008828D0"/>
    <w:rsid w:val="008979D1"/>
    <w:rsid w:val="008B5DC1"/>
    <w:rsid w:val="008E79B4"/>
    <w:rsid w:val="008F1AA3"/>
    <w:rsid w:val="009112BE"/>
    <w:rsid w:val="009236B8"/>
    <w:rsid w:val="00927035"/>
    <w:rsid w:val="009414BF"/>
    <w:rsid w:val="00952EF9"/>
    <w:rsid w:val="0096294B"/>
    <w:rsid w:val="0098575F"/>
    <w:rsid w:val="009A5707"/>
    <w:rsid w:val="009A6996"/>
    <w:rsid w:val="009B08B4"/>
    <w:rsid w:val="009B303F"/>
    <w:rsid w:val="009E11F6"/>
    <w:rsid w:val="009E26E1"/>
    <w:rsid w:val="009E332B"/>
    <w:rsid w:val="00A10EAA"/>
    <w:rsid w:val="00A13F10"/>
    <w:rsid w:val="00A26B9C"/>
    <w:rsid w:val="00A53319"/>
    <w:rsid w:val="00A6498D"/>
    <w:rsid w:val="00A91A62"/>
    <w:rsid w:val="00A95C48"/>
    <w:rsid w:val="00A9781B"/>
    <w:rsid w:val="00AA4873"/>
    <w:rsid w:val="00AA5230"/>
    <w:rsid w:val="00AC03D9"/>
    <w:rsid w:val="00AC3B0B"/>
    <w:rsid w:val="00AC47F8"/>
    <w:rsid w:val="00AD0AE4"/>
    <w:rsid w:val="00AE26C8"/>
    <w:rsid w:val="00AE4E79"/>
    <w:rsid w:val="00AF0A30"/>
    <w:rsid w:val="00B000CE"/>
    <w:rsid w:val="00B007E5"/>
    <w:rsid w:val="00B01094"/>
    <w:rsid w:val="00B107A3"/>
    <w:rsid w:val="00B16E49"/>
    <w:rsid w:val="00B2780B"/>
    <w:rsid w:val="00B504C4"/>
    <w:rsid w:val="00B55D39"/>
    <w:rsid w:val="00B61A5F"/>
    <w:rsid w:val="00B9356D"/>
    <w:rsid w:val="00BA193F"/>
    <w:rsid w:val="00BF45C9"/>
    <w:rsid w:val="00C0094A"/>
    <w:rsid w:val="00C05F6F"/>
    <w:rsid w:val="00C22676"/>
    <w:rsid w:val="00C26708"/>
    <w:rsid w:val="00C407A3"/>
    <w:rsid w:val="00C621BF"/>
    <w:rsid w:val="00C7573F"/>
    <w:rsid w:val="00C776FC"/>
    <w:rsid w:val="00C95A7A"/>
    <w:rsid w:val="00CB62AB"/>
    <w:rsid w:val="00CB6435"/>
    <w:rsid w:val="00CD027E"/>
    <w:rsid w:val="00CD0715"/>
    <w:rsid w:val="00CD5EBE"/>
    <w:rsid w:val="00CE2BDB"/>
    <w:rsid w:val="00D2218A"/>
    <w:rsid w:val="00D26147"/>
    <w:rsid w:val="00D34527"/>
    <w:rsid w:val="00D36EDF"/>
    <w:rsid w:val="00D55785"/>
    <w:rsid w:val="00D97660"/>
    <w:rsid w:val="00DB4EFD"/>
    <w:rsid w:val="00DD25B7"/>
    <w:rsid w:val="00DD570D"/>
    <w:rsid w:val="00DF2BEF"/>
    <w:rsid w:val="00E16334"/>
    <w:rsid w:val="00E25A93"/>
    <w:rsid w:val="00E401F7"/>
    <w:rsid w:val="00E46C89"/>
    <w:rsid w:val="00E530CC"/>
    <w:rsid w:val="00E6411D"/>
    <w:rsid w:val="00E64F1B"/>
    <w:rsid w:val="00E77D13"/>
    <w:rsid w:val="00E85286"/>
    <w:rsid w:val="00EA309B"/>
    <w:rsid w:val="00EB2236"/>
    <w:rsid w:val="00EB3371"/>
    <w:rsid w:val="00ED1691"/>
    <w:rsid w:val="00F030FB"/>
    <w:rsid w:val="00F05978"/>
    <w:rsid w:val="00F13E70"/>
    <w:rsid w:val="00F42C02"/>
    <w:rsid w:val="00F513DD"/>
    <w:rsid w:val="00FA17BC"/>
    <w:rsid w:val="00FE2711"/>
    <w:rsid w:val="00FF409B"/>
    <w:rsid w:val="00FF5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1929DEB-89E1-4F5F-9AD9-9A73AEB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10">
    <w:name w:val="Заголовок1"/>
    <w:basedOn w:val="a"/>
    <w:next w:val="a5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927035"/>
    <w:pPr>
      <w:spacing w:after="120"/>
    </w:pPr>
  </w:style>
  <w:style w:type="paragraph" w:styleId="a6">
    <w:name w:val="List"/>
    <w:basedOn w:val="a5"/>
    <w:rsid w:val="00927035"/>
    <w:rPr>
      <w:rFonts w:ascii="Arial" w:hAnsi="Arial"/>
    </w:rPr>
  </w:style>
  <w:style w:type="paragraph" w:styleId="a7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1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8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9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a">
    <w:name w:val="Заголовок таблицы"/>
    <w:basedOn w:val="a9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b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c">
    <w:name w:val="Hyperlink"/>
    <w:basedOn w:val="a0"/>
    <w:uiPriority w:val="99"/>
    <w:semiHidden/>
    <w:unhideWhenUsed/>
    <w:rsid w:val="006D1EB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B3371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79476F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79476F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9476F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73EE7-6232-4994-8721-ECA2140F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</vt:lpstr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</dc:title>
  <dc:creator>Специалист</dc:creator>
  <cp:lastModifiedBy>admin</cp:lastModifiedBy>
  <cp:revision>35</cp:revision>
  <cp:lastPrinted>2023-08-03T06:49:00Z</cp:lastPrinted>
  <dcterms:created xsi:type="dcterms:W3CDTF">2023-07-28T06:32:00Z</dcterms:created>
  <dcterms:modified xsi:type="dcterms:W3CDTF">2025-09-11T10:59:00Z</dcterms:modified>
</cp:coreProperties>
</file>